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2A5D3C">
      <w:pPr>
        <w:widowControl w:val="0"/>
        <w:autoSpaceDE w:val="0"/>
        <w:autoSpaceDN w:val="0"/>
        <w:spacing w:line="240" w:lineRule="auto"/>
        <w:jc w:val="both"/>
        <w:rPr>
          <w:rFonts w:ascii="Arial" w:hAnsi="Arial" w:cs="Arial"/>
          <w:b/>
          <w:bCs/>
          <w:sz w:val="22"/>
          <w:lang w:val="en-GB"/>
        </w:rPr>
      </w:pPr>
      <w:r>
        <w:rPr>
          <w:rFonts w:ascii="Arial" w:hAnsi="Arial" w:cs="Arial"/>
          <w:b/>
          <w:bCs/>
          <w:sz w:val="22"/>
          <w:lang w:val="en-GB"/>
        </w:rPr>
        <w:t>3GPP TSG RAN WG1 Meeting #8</w:t>
      </w:r>
      <w:r w:rsidR="00A105CD">
        <w:rPr>
          <w:rFonts w:ascii="Arial" w:hAnsi="Arial" w:cs="Arial"/>
          <w:b/>
          <w:bCs/>
          <w:sz w:val="22"/>
          <w:lang w:val="en-GB"/>
        </w:rPr>
        <w:t>6</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765BB9">
        <w:rPr>
          <w:rFonts w:ascii="Arial" w:hAnsi="Arial" w:cs="Arial" w:hint="eastAsia"/>
          <w:b/>
          <w:bCs/>
          <w:sz w:val="22"/>
          <w:lang w:val="en-GB"/>
        </w:rPr>
        <w:t>16</w:t>
      </w:r>
      <w:r w:rsidR="00B41B7E">
        <w:rPr>
          <w:rFonts w:ascii="Arial" w:hAnsi="Arial" w:cs="Arial"/>
          <w:b/>
          <w:bCs/>
          <w:sz w:val="22"/>
          <w:lang w:val="en-GB"/>
        </w:rPr>
        <w:t>6417</w:t>
      </w:r>
      <w:r w:rsidR="00A569A4" w:rsidRPr="00525CF4">
        <w:rPr>
          <w:rFonts w:ascii="Arial" w:hAnsi="Arial" w:cs="Arial" w:hint="eastAsia"/>
          <w:b/>
          <w:bCs/>
          <w:sz w:val="22"/>
          <w:lang w:val="en-GB"/>
        </w:rPr>
        <w:t xml:space="preserve"> </w:t>
      </w:r>
    </w:p>
    <w:p w:rsidR="00A569A4" w:rsidRPr="00525CF4" w:rsidRDefault="00197C9B" w:rsidP="002A5D3C">
      <w:pPr>
        <w:widowControl w:val="0"/>
        <w:autoSpaceDE w:val="0"/>
        <w:autoSpaceDN w:val="0"/>
        <w:spacing w:after="240" w:line="240" w:lineRule="auto"/>
        <w:jc w:val="both"/>
        <w:outlineLvl w:val="0"/>
        <w:rPr>
          <w:rFonts w:ascii="Arial" w:hAnsi="Arial" w:cs="Arial"/>
          <w:b/>
          <w:bCs/>
          <w:sz w:val="22"/>
          <w:lang w:val="en-GB"/>
        </w:rPr>
      </w:pPr>
      <w:bookmarkStart w:id="0" w:name="OLE_LINK2"/>
      <w:r>
        <w:rPr>
          <w:rFonts w:ascii="Arial" w:hAnsi="Arial" w:cs="Arial"/>
          <w:b/>
          <w:bCs/>
          <w:sz w:val="22"/>
          <w:lang w:val="en-GB"/>
        </w:rPr>
        <w:t>Gothenburg</w:t>
      </w:r>
      <w:r w:rsidR="00B87244">
        <w:rPr>
          <w:rFonts w:ascii="Arial" w:hAnsi="Arial" w:cs="Arial"/>
          <w:b/>
          <w:bCs/>
          <w:sz w:val="22"/>
          <w:lang w:val="en-GB"/>
        </w:rPr>
        <w:t xml:space="preserve">, </w:t>
      </w:r>
      <w:r>
        <w:rPr>
          <w:rFonts w:ascii="Arial" w:hAnsi="Arial" w:cs="Arial"/>
          <w:b/>
          <w:bCs/>
          <w:sz w:val="22"/>
          <w:lang w:val="en-GB"/>
        </w:rPr>
        <w:t>Sweden</w:t>
      </w:r>
      <w:r w:rsidR="00D82A53">
        <w:rPr>
          <w:rFonts w:ascii="Arial" w:hAnsi="Arial" w:cs="Arial"/>
          <w:b/>
          <w:bCs/>
          <w:sz w:val="22"/>
          <w:lang w:val="en-GB"/>
        </w:rPr>
        <w:t xml:space="preserve">, </w:t>
      </w:r>
      <w:r>
        <w:rPr>
          <w:rFonts w:ascii="Arial" w:hAnsi="Arial" w:cs="Arial"/>
          <w:b/>
          <w:bCs/>
          <w:sz w:val="22"/>
          <w:lang w:val="en-GB"/>
        </w:rPr>
        <w:t>22</w:t>
      </w:r>
      <w:r w:rsidRPr="00197C9B">
        <w:rPr>
          <w:rFonts w:ascii="Arial" w:hAnsi="Arial" w:cs="Arial"/>
          <w:b/>
          <w:bCs/>
          <w:sz w:val="22"/>
          <w:vertAlign w:val="superscript"/>
          <w:lang w:val="en-GB"/>
        </w:rPr>
        <w:t>nd</w:t>
      </w:r>
      <w:r>
        <w:rPr>
          <w:rFonts w:ascii="Arial" w:hAnsi="Arial" w:cs="Arial"/>
          <w:b/>
          <w:bCs/>
          <w:sz w:val="22"/>
          <w:lang w:val="en-GB"/>
        </w:rPr>
        <w:t xml:space="preserve"> –</w:t>
      </w:r>
      <w:r w:rsidR="00A569A4" w:rsidRPr="00525CF4">
        <w:rPr>
          <w:rFonts w:ascii="Arial" w:hAnsi="Arial" w:cs="Arial"/>
          <w:b/>
          <w:bCs/>
          <w:sz w:val="22"/>
          <w:lang w:val="en-GB"/>
        </w:rPr>
        <w:t xml:space="preserve"> </w:t>
      </w:r>
      <w:r w:rsidR="007F5F6D">
        <w:rPr>
          <w:rFonts w:ascii="Arial" w:hAnsi="Arial" w:cs="Arial"/>
          <w:b/>
          <w:bCs/>
          <w:sz w:val="22"/>
          <w:lang w:val="en-GB"/>
        </w:rPr>
        <w:t>2</w:t>
      </w:r>
      <w:r>
        <w:rPr>
          <w:rFonts w:ascii="Arial" w:hAnsi="Arial" w:cs="Arial"/>
          <w:b/>
          <w:bCs/>
          <w:sz w:val="22"/>
          <w:lang w:val="en-GB"/>
        </w:rPr>
        <w:t>6</w:t>
      </w:r>
      <w:r w:rsidRPr="00197C9B">
        <w:rPr>
          <w:rFonts w:ascii="Arial" w:hAnsi="Arial" w:cs="Arial"/>
          <w:b/>
          <w:bCs/>
          <w:sz w:val="22"/>
          <w:vertAlign w:val="superscript"/>
          <w:lang w:val="en-GB"/>
        </w:rPr>
        <w:t>th</w:t>
      </w:r>
      <w:r>
        <w:rPr>
          <w:rFonts w:ascii="Arial" w:hAnsi="Arial" w:cs="Arial"/>
          <w:b/>
          <w:bCs/>
          <w:sz w:val="22"/>
          <w:lang w:val="en-GB"/>
        </w:rPr>
        <w:t xml:space="preserve"> August</w:t>
      </w:r>
      <w:r w:rsidR="00A569A4" w:rsidRPr="00525CF4">
        <w:rPr>
          <w:rFonts w:ascii="Arial" w:hAnsi="Arial" w:cs="Arial"/>
          <w:b/>
          <w:bCs/>
          <w:sz w:val="22"/>
          <w:lang w:val="en-GB"/>
        </w:rPr>
        <w:t xml:space="preserve"> 201</w:t>
      </w:r>
      <w:r w:rsidR="00A569A4">
        <w:rPr>
          <w:rFonts w:ascii="Arial" w:hAnsi="Arial" w:cs="Arial"/>
          <w:b/>
          <w:bCs/>
          <w:sz w:val="22"/>
          <w:lang w:val="en-GB"/>
        </w:rPr>
        <w:t>6</w:t>
      </w:r>
      <w:bookmarkEnd w:id="0"/>
    </w:p>
    <w:p w:rsidR="00A569A4" w:rsidRPr="00525CF4" w:rsidRDefault="001A2CC4" w:rsidP="00AC6113">
      <w:pPr>
        <w:widowControl w:val="0"/>
        <w:tabs>
          <w:tab w:val="left" w:pos="1985"/>
        </w:tabs>
        <w:autoSpaceDE w:val="0"/>
        <w:autoSpaceDN w:val="0"/>
        <w:spacing w:line="240" w:lineRule="auto"/>
        <w:outlineLvl w:val="0"/>
        <w:rPr>
          <w:rFonts w:ascii="Arial" w:hAnsi="Arial" w:cs="Arial"/>
          <w:b/>
          <w:bCs/>
          <w:sz w:val="22"/>
          <w:lang w:val="en-GB"/>
        </w:rPr>
      </w:pPr>
      <w:r w:rsidRPr="001A2CC4">
        <w:rPr>
          <w:rFonts w:ascii="Arial" w:eastAsia="MS Mincho" w:hAnsi="Arial"/>
          <w:b/>
          <w:sz w:val="22"/>
          <w:lang w:eastAsia="en-US"/>
        </w:rPr>
        <w:t>Source</w:t>
      </w:r>
      <w:r w:rsidR="00AC6113">
        <w:rPr>
          <w:rFonts w:ascii="Arial" w:hAnsi="Arial" w:hint="eastAsia"/>
          <w:b/>
          <w:sz w:val="22"/>
        </w:rPr>
        <w:t xml:space="preserve">:          </w:t>
      </w:r>
      <w:r w:rsidRPr="001A2CC4">
        <w:rPr>
          <w:rFonts w:ascii="Arial" w:eastAsia="MS Mincho" w:hAnsi="Arial"/>
          <w:b/>
          <w:sz w:val="22"/>
          <w:lang w:eastAsia="en-US"/>
        </w:rPr>
        <w:t>ZTE</w:t>
      </w:r>
    </w:p>
    <w:p w:rsidR="00A569A4" w:rsidRPr="00525CF4" w:rsidRDefault="001A2CC4" w:rsidP="00AC6113">
      <w:pPr>
        <w:widowControl w:val="0"/>
        <w:autoSpaceDE w:val="0"/>
        <w:autoSpaceDN w:val="0"/>
        <w:spacing w:line="240" w:lineRule="auto"/>
        <w:rPr>
          <w:rFonts w:ascii="Arial" w:hAnsi="Arial" w:cs="Arial"/>
          <w:b/>
          <w:bCs/>
          <w:sz w:val="22"/>
          <w:lang w:val="en-GB"/>
        </w:rPr>
      </w:pPr>
      <w:r w:rsidRPr="001A2CC4">
        <w:rPr>
          <w:rFonts w:ascii="Arial" w:eastAsia="MS Mincho" w:hAnsi="Arial"/>
          <w:b/>
          <w:sz w:val="22"/>
          <w:lang w:eastAsia="en-US"/>
        </w:rPr>
        <w:t>Title:</w:t>
      </w:r>
      <w:r w:rsidR="00AC6113">
        <w:rPr>
          <w:rFonts w:ascii="Arial" w:hAnsi="Arial" w:hint="eastAsia"/>
          <w:b/>
          <w:sz w:val="22"/>
        </w:rPr>
        <w:t xml:space="preserve">             </w:t>
      </w:r>
      <w:r w:rsidRPr="001A2CC4">
        <w:rPr>
          <w:rFonts w:ascii="Arial" w:eastAsia="MS Mincho" w:hAnsi="Arial"/>
          <w:b/>
          <w:sz w:val="22"/>
          <w:lang w:eastAsia="en-US"/>
        </w:rPr>
        <w:t xml:space="preserve">Overview of </w:t>
      </w:r>
      <w:r w:rsidR="00A0761C">
        <w:rPr>
          <w:rFonts w:ascii="Arial" w:hAnsi="Arial" w:hint="eastAsia"/>
          <w:b/>
          <w:sz w:val="22"/>
        </w:rPr>
        <w:t>NR Initial Access</w:t>
      </w:r>
      <w:r w:rsidRPr="00525CF4" w:rsidDel="001A2CC4">
        <w:rPr>
          <w:rFonts w:ascii="Arial" w:hAnsi="Arial" w:cs="Arial"/>
          <w:b/>
          <w:bCs/>
          <w:sz w:val="22"/>
          <w:lang w:val="en-GB"/>
        </w:rPr>
        <w:t xml:space="preserve"> </w:t>
      </w:r>
    </w:p>
    <w:p w:rsidR="00A569A4" w:rsidRPr="00827CC3" w:rsidRDefault="001A2CC4" w:rsidP="00AC6113">
      <w:pPr>
        <w:widowControl w:val="0"/>
        <w:autoSpaceDE w:val="0"/>
        <w:autoSpaceDN w:val="0"/>
        <w:spacing w:line="240" w:lineRule="auto"/>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8.1.6</w:t>
      </w:r>
      <w:bookmarkStart w:id="1" w:name="Source"/>
      <w:bookmarkEnd w:id="1"/>
    </w:p>
    <w:p w:rsidR="00A569A4" w:rsidRDefault="001A2CC4" w:rsidP="00AC6113">
      <w:pPr>
        <w:pBdr>
          <w:bottom w:val="single" w:sz="4" w:space="1" w:color="auto"/>
        </w:pBdr>
        <w:tabs>
          <w:tab w:val="left" w:pos="2552"/>
        </w:tabs>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2" w:name="DocumentFor"/>
      <w:bookmarkEnd w:id="2"/>
    </w:p>
    <w:p w:rsidR="00D70707" w:rsidRDefault="00546B13" w:rsidP="005E2F71">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rFonts w:eastAsia="SimHei"/>
          <w:b/>
          <w:bCs/>
          <w:sz w:val="32"/>
          <w:szCs w:val="30"/>
          <w:lang w:val="en-US" w:eastAsia="zh-CN"/>
        </w:rPr>
      </w:pPr>
      <w:r w:rsidRPr="001A2CC4">
        <w:rPr>
          <w:rFonts w:eastAsia="SimHei" w:hint="eastAsia"/>
          <w:b/>
          <w:bCs/>
          <w:sz w:val="32"/>
          <w:szCs w:val="30"/>
          <w:lang w:val="en-US" w:eastAsia="zh-CN"/>
        </w:rPr>
        <w:t>Introduction</w:t>
      </w:r>
    </w:p>
    <w:p w:rsidR="00D42FF5" w:rsidRPr="00DD1016" w:rsidRDefault="00D42FF5" w:rsidP="00DD1016">
      <w:pPr>
        <w:adjustRightInd/>
        <w:snapToGrid w:val="0"/>
        <w:spacing w:after="120"/>
        <w:jc w:val="both"/>
      </w:pPr>
      <w:r w:rsidRPr="00DD1016">
        <w:t xml:space="preserve">Initial access includes functions such as cell search and synchronization, system information delivery, cell selection/reselection and random access. It has significant impact on several NR KPIs </w:t>
      </w:r>
      <w:fldSimple w:instr=" REF _Ref457294930 \n \h  \* MERGEFORMAT ">
        <w:r w:rsidR="005E2F71">
          <w:t>[1]</w:t>
        </w:r>
      </w:fldSimple>
      <w:r w:rsidRPr="00DD1016">
        <w:t xml:space="preserve">, for example control plane latency, coverage, connection density and network energy efficiency. </w:t>
      </w:r>
    </w:p>
    <w:p w:rsidR="00D42FF5" w:rsidRPr="004840B6" w:rsidRDefault="00DA3360" w:rsidP="00DA3360">
      <w:pPr>
        <w:adjustRightInd/>
        <w:snapToGrid w:val="0"/>
        <w:spacing w:after="120"/>
        <w:jc w:val="both"/>
        <w:rPr>
          <w:szCs w:val="20"/>
        </w:rPr>
      </w:pPr>
      <w:r w:rsidRPr="00DD1016">
        <w:t>I</w:t>
      </w:r>
      <w:r w:rsidRPr="00DD1016">
        <w:rPr>
          <w:rFonts w:hint="eastAsia"/>
        </w:rPr>
        <w:t xml:space="preserve">n </w:t>
      </w:r>
      <w:r w:rsidR="00B41B7E">
        <w:t xml:space="preserve">the </w:t>
      </w:r>
      <w:r w:rsidRPr="00DD1016">
        <w:rPr>
          <w:rFonts w:hint="eastAsia"/>
        </w:rPr>
        <w:t xml:space="preserve">RAN1 #85 meeting, it was </w:t>
      </w:r>
      <w:r w:rsidRPr="00DD1016">
        <w:t>agreed</w:t>
      </w:r>
      <w:r w:rsidRPr="00DD1016">
        <w:rPr>
          <w:rFonts w:hint="eastAsia"/>
        </w:rPr>
        <w:t xml:space="preserve"> that both multi-beam </w:t>
      </w:r>
      <w:r w:rsidRPr="00DD1016">
        <w:t xml:space="preserve">and </w:t>
      </w:r>
      <w:r w:rsidRPr="00DD1016">
        <w:rPr>
          <w:rFonts w:hint="eastAsia"/>
        </w:rPr>
        <w:t xml:space="preserve">single-beam </w:t>
      </w:r>
      <w:r w:rsidRPr="00DD1016">
        <w:t>based approaches</w:t>
      </w:r>
      <w:r>
        <w:rPr>
          <w:rFonts w:hint="eastAsia"/>
        </w:rPr>
        <w:t xml:space="preserve"> should be studied for initial access</w:t>
      </w:r>
      <w:r w:rsidR="00DC336C">
        <w:rPr>
          <w:rFonts w:hint="eastAsia"/>
        </w:rPr>
        <w:t xml:space="preserve"> </w:t>
      </w:r>
      <w:r w:rsidR="009C5171">
        <w:fldChar w:fldCharType="begin"/>
      </w:r>
      <w:r w:rsidR="00DC336C">
        <w:instrText xml:space="preserve"> </w:instrText>
      </w:r>
      <w:r w:rsidR="00DC336C">
        <w:rPr>
          <w:rFonts w:hint="eastAsia"/>
        </w:rPr>
        <w:instrText>REF _Ref457402540 \n \h</w:instrText>
      </w:r>
      <w:r w:rsidR="00DC336C">
        <w:instrText xml:space="preserve"> </w:instrText>
      </w:r>
      <w:r w:rsidR="009C5171">
        <w:fldChar w:fldCharType="separate"/>
      </w:r>
      <w:r w:rsidR="005E2F71">
        <w:t>[2]</w:t>
      </w:r>
      <w:r w:rsidR="009C5171">
        <w:fldChar w:fldCharType="end"/>
      </w:r>
      <w:r>
        <w:rPr>
          <w:rFonts w:hint="eastAsia"/>
        </w:rPr>
        <w:t xml:space="preserve">. </w:t>
      </w:r>
      <w:r>
        <w:t>I</w:t>
      </w:r>
      <w:r>
        <w:rPr>
          <w:rFonts w:hint="eastAsia"/>
        </w:rPr>
        <w:t xml:space="preserve">n this </w:t>
      </w:r>
      <w:r>
        <w:t>contribution</w:t>
      </w:r>
      <w:r>
        <w:rPr>
          <w:rFonts w:hint="eastAsia"/>
        </w:rPr>
        <w:t xml:space="preserve">, we will discuss the principles and framework of initial access, </w:t>
      </w:r>
      <w:r w:rsidR="00B41B7E">
        <w:t>targeting a</w:t>
      </w:r>
      <w:r>
        <w:rPr>
          <w:rFonts w:hint="eastAsia"/>
        </w:rPr>
        <w:t xml:space="preserve"> </w:t>
      </w:r>
      <w:r w:rsidRPr="00DD1016">
        <w:t>flexible and efficient</w:t>
      </w:r>
      <w:r>
        <w:rPr>
          <w:rFonts w:hint="eastAsia"/>
        </w:rPr>
        <w:t xml:space="preserve"> </w:t>
      </w:r>
      <w:r w:rsidR="00B41B7E">
        <w:t>initial access that</w:t>
      </w:r>
      <w:r>
        <w:rPr>
          <w:rFonts w:hint="eastAsia"/>
        </w:rPr>
        <w:t xml:space="preserve"> support</w:t>
      </w:r>
      <w:r w:rsidR="00B41B7E">
        <w:t>s a</w:t>
      </w:r>
      <w:r>
        <w:rPr>
          <w:rFonts w:hint="eastAsia"/>
        </w:rPr>
        <w:t xml:space="preserve"> </w:t>
      </w:r>
      <w:r w:rsidRPr="00DD1016">
        <w:t xml:space="preserve">wide range of usage scenarios, requirements and deployment scenarios </w:t>
      </w:r>
      <w:r w:rsidR="001F7D23">
        <w:rPr>
          <w:rFonts w:hint="eastAsia"/>
        </w:rPr>
        <w:t xml:space="preserve">defined </w:t>
      </w:r>
      <w:r w:rsidRPr="00DD1016">
        <w:t xml:space="preserve">in </w:t>
      </w:r>
      <w:fldSimple w:instr=" REF _Ref457294930 \n \h  \* MERGEFORMAT ">
        <w:r w:rsidR="005E2F71">
          <w:t>[1]</w:t>
        </w:r>
      </w:fldSimple>
    </w:p>
    <w:p w:rsidR="00D70707" w:rsidRDefault="00546B13" w:rsidP="005E2F71">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b/>
          <w:sz w:val="32"/>
          <w:lang w:val="en-US" w:eastAsia="zh-CN"/>
        </w:rPr>
      </w:pPr>
      <w:r w:rsidRPr="00745EC5">
        <w:rPr>
          <w:rFonts w:eastAsia="SimHei" w:hint="eastAsia"/>
          <w:b/>
          <w:bCs/>
          <w:sz w:val="32"/>
          <w:szCs w:val="30"/>
          <w:lang w:val="en-US" w:eastAsia="zh-CN"/>
        </w:rPr>
        <w:t xml:space="preserve">Principles </w:t>
      </w:r>
      <w:r w:rsidR="00204E2E">
        <w:rPr>
          <w:rFonts w:hint="eastAsia"/>
          <w:b/>
          <w:bCs/>
          <w:sz w:val="32"/>
          <w:szCs w:val="30"/>
          <w:lang w:val="en-US" w:eastAsia="zh-CN"/>
        </w:rPr>
        <w:t>for</w:t>
      </w:r>
      <w:r w:rsidRPr="00745EC5">
        <w:rPr>
          <w:rFonts w:eastAsia="SimHei" w:hint="eastAsia"/>
          <w:b/>
          <w:bCs/>
          <w:sz w:val="32"/>
          <w:szCs w:val="30"/>
          <w:lang w:val="en-US" w:eastAsia="zh-CN"/>
        </w:rPr>
        <w:t xml:space="preserve"> </w:t>
      </w:r>
      <w:r w:rsidR="00D722E4">
        <w:rPr>
          <w:rFonts w:hint="eastAsia"/>
          <w:b/>
          <w:bCs/>
          <w:sz w:val="32"/>
          <w:szCs w:val="30"/>
          <w:lang w:val="en-US" w:eastAsia="zh-CN"/>
        </w:rPr>
        <w:t xml:space="preserve">NR </w:t>
      </w:r>
      <w:r w:rsidR="00204E2E">
        <w:rPr>
          <w:rFonts w:hint="eastAsia"/>
          <w:b/>
          <w:bCs/>
          <w:sz w:val="32"/>
          <w:szCs w:val="30"/>
          <w:lang w:val="en-US" w:eastAsia="zh-CN"/>
        </w:rPr>
        <w:t>I</w:t>
      </w:r>
      <w:r w:rsidR="00D722E4">
        <w:rPr>
          <w:rFonts w:hint="eastAsia"/>
          <w:b/>
          <w:bCs/>
          <w:sz w:val="32"/>
          <w:szCs w:val="30"/>
          <w:lang w:val="en-US" w:eastAsia="zh-CN"/>
        </w:rPr>
        <w:t xml:space="preserve">nitial </w:t>
      </w:r>
      <w:r w:rsidR="00204E2E">
        <w:rPr>
          <w:rFonts w:hint="eastAsia"/>
          <w:b/>
          <w:bCs/>
          <w:sz w:val="32"/>
          <w:szCs w:val="30"/>
          <w:lang w:val="en-US" w:eastAsia="zh-CN"/>
        </w:rPr>
        <w:t>A</w:t>
      </w:r>
      <w:r w:rsidR="00D722E4">
        <w:rPr>
          <w:rFonts w:hint="eastAsia"/>
          <w:b/>
          <w:bCs/>
          <w:sz w:val="32"/>
          <w:szCs w:val="30"/>
          <w:lang w:val="en-US" w:eastAsia="zh-CN"/>
        </w:rPr>
        <w:t>ccess</w:t>
      </w:r>
      <w:r w:rsidR="00204E2E">
        <w:rPr>
          <w:rFonts w:hint="eastAsia"/>
          <w:b/>
          <w:bCs/>
          <w:sz w:val="32"/>
          <w:szCs w:val="30"/>
          <w:lang w:val="en-US" w:eastAsia="zh-CN"/>
        </w:rPr>
        <w:t xml:space="preserve"> Des</w:t>
      </w:r>
      <w:r w:rsidR="00F1232F">
        <w:rPr>
          <w:rFonts w:hint="eastAsia"/>
          <w:b/>
          <w:bCs/>
          <w:sz w:val="32"/>
          <w:szCs w:val="30"/>
          <w:lang w:val="en-US" w:eastAsia="zh-CN"/>
        </w:rPr>
        <w:t>i</w:t>
      </w:r>
      <w:r w:rsidR="00204E2E">
        <w:rPr>
          <w:rFonts w:hint="eastAsia"/>
          <w:b/>
          <w:bCs/>
          <w:sz w:val="32"/>
          <w:szCs w:val="30"/>
          <w:lang w:val="en-US" w:eastAsia="zh-CN"/>
        </w:rPr>
        <w:t>gn</w:t>
      </w:r>
    </w:p>
    <w:p w:rsidR="00CE275D" w:rsidRDefault="006F3A0E" w:rsidP="00DD1016">
      <w:pPr>
        <w:adjustRightInd/>
        <w:snapToGrid w:val="0"/>
        <w:spacing w:after="120"/>
        <w:jc w:val="both"/>
      </w:pPr>
      <w:r>
        <w:t>A</w:t>
      </w:r>
      <w:r>
        <w:rPr>
          <w:rFonts w:hint="eastAsia"/>
        </w:rPr>
        <w:t xml:space="preserve">s </w:t>
      </w:r>
      <w:r w:rsidR="00C618E9">
        <w:rPr>
          <w:rFonts w:hint="eastAsia"/>
        </w:rPr>
        <w:t>shown</w:t>
      </w:r>
      <w:r w:rsidR="00E62A78">
        <w:rPr>
          <w:rFonts w:hint="eastAsia"/>
        </w:rPr>
        <w:t xml:space="preserve"> </w:t>
      </w:r>
      <w:r w:rsidR="001C7290">
        <w:rPr>
          <w:rFonts w:hint="eastAsia"/>
        </w:rPr>
        <w:t xml:space="preserve">in </w:t>
      </w:r>
      <w:r w:rsidR="009C5171">
        <w:fldChar w:fldCharType="begin"/>
      </w:r>
      <w:r w:rsidR="00A03521">
        <w:instrText xml:space="preserve"> </w:instrText>
      </w:r>
      <w:r w:rsidR="00A03521">
        <w:rPr>
          <w:rFonts w:hint="eastAsia"/>
        </w:rPr>
        <w:instrText>REF _Ref458759106 \n \h</w:instrText>
      </w:r>
      <w:r w:rsidR="00A03521">
        <w:instrText xml:space="preserve"> </w:instrText>
      </w:r>
      <w:r w:rsidR="009C5171">
        <w:fldChar w:fldCharType="separate"/>
      </w:r>
      <w:r w:rsidR="005E2F71">
        <w:t>[3]</w:t>
      </w:r>
      <w:r w:rsidR="009C5171">
        <w:fldChar w:fldCharType="end"/>
      </w:r>
      <w:r w:rsidRPr="00DD1016">
        <w:rPr>
          <w:rFonts w:hint="eastAsia"/>
        </w:rPr>
        <w:t>,</w:t>
      </w:r>
      <w:r>
        <w:rPr>
          <w:rFonts w:hint="eastAsia"/>
        </w:rPr>
        <w:t xml:space="preserve"> </w:t>
      </w:r>
      <w:r w:rsidR="00CE275D">
        <w:rPr>
          <w:rFonts w:hint="eastAsia"/>
        </w:rPr>
        <w:t xml:space="preserve">in order to provide </w:t>
      </w:r>
      <w:r w:rsidR="00CE275D">
        <w:t>sufficient</w:t>
      </w:r>
      <w:r w:rsidR="00CE275D">
        <w:rPr>
          <w:rFonts w:hint="eastAsia"/>
        </w:rPr>
        <w:t xml:space="preserve"> SINR for </w:t>
      </w:r>
      <w:r w:rsidR="00CE275D">
        <w:t>initial</w:t>
      </w:r>
      <w:r w:rsidR="00CE275D">
        <w:rPr>
          <w:rFonts w:hint="eastAsia"/>
        </w:rPr>
        <w:t xml:space="preserve"> access when higher carrier </w:t>
      </w:r>
      <w:r w:rsidR="00CE275D">
        <w:t>frequency</w:t>
      </w:r>
      <w:r w:rsidR="00CE275D">
        <w:rPr>
          <w:rFonts w:hint="eastAsia"/>
        </w:rPr>
        <w:t xml:space="preserve"> is </w:t>
      </w:r>
      <w:r w:rsidR="00CE275D">
        <w:t>employ</w:t>
      </w:r>
      <w:r w:rsidR="00CE275D">
        <w:rPr>
          <w:rFonts w:hint="eastAsia"/>
        </w:rPr>
        <w:t xml:space="preserve">ed, </w:t>
      </w:r>
      <w:r w:rsidR="00BB2C20">
        <w:rPr>
          <w:rFonts w:hint="eastAsia"/>
        </w:rPr>
        <w:t>beamforming</w:t>
      </w:r>
      <w:r w:rsidR="00EF4695">
        <w:rPr>
          <w:rFonts w:hint="eastAsia"/>
        </w:rPr>
        <w:t xml:space="preserve"> (w/ beam sweeping)</w:t>
      </w:r>
      <w:r w:rsidR="00CE275D">
        <w:rPr>
          <w:rFonts w:hint="eastAsia"/>
        </w:rPr>
        <w:t xml:space="preserve"> at both TRP </w:t>
      </w:r>
      <w:r w:rsidR="00CE275D">
        <w:t>and</w:t>
      </w:r>
      <w:r w:rsidR="00CE275D">
        <w:rPr>
          <w:rFonts w:hint="eastAsia"/>
        </w:rPr>
        <w:t xml:space="preserve"> UE should be </w:t>
      </w:r>
      <w:r w:rsidR="008D0418">
        <w:rPr>
          <w:rFonts w:hint="eastAsia"/>
        </w:rPr>
        <w:t>used</w:t>
      </w:r>
      <w:r w:rsidR="00CE275D">
        <w:rPr>
          <w:rFonts w:hint="eastAsia"/>
        </w:rPr>
        <w:t xml:space="preserve"> in NR </w:t>
      </w:r>
      <w:r w:rsidR="00A03521">
        <w:rPr>
          <w:rFonts w:hint="eastAsia"/>
        </w:rPr>
        <w:t>UMa</w:t>
      </w:r>
      <w:r w:rsidR="00CE275D">
        <w:rPr>
          <w:rFonts w:hint="eastAsia"/>
        </w:rPr>
        <w:t xml:space="preserve"> scenario</w:t>
      </w:r>
      <w:r w:rsidR="00E62A78">
        <w:rPr>
          <w:rFonts w:hint="eastAsia"/>
        </w:rPr>
        <w:t>.</w:t>
      </w:r>
      <w:r w:rsidR="00BD0F2F">
        <w:rPr>
          <w:rFonts w:hint="eastAsia"/>
        </w:rPr>
        <w:t xml:space="preserve"> </w:t>
      </w:r>
      <w:r w:rsidR="00BD0F2F">
        <w:t>F</w:t>
      </w:r>
      <w:r w:rsidR="00BD0F2F">
        <w:rPr>
          <w:rFonts w:hint="eastAsia"/>
        </w:rPr>
        <w:t xml:space="preserve">or NR indoor scenario, single beam at both UE and TRP </w:t>
      </w:r>
      <w:r w:rsidR="00832178">
        <w:rPr>
          <w:rFonts w:hint="eastAsia"/>
        </w:rPr>
        <w:t>seems</w:t>
      </w:r>
      <w:r w:rsidR="00BD0F2F">
        <w:rPr>
          <w:rFonts w:hint="eastAsia"/>
        </w:rPr>
        <w:t xml:space="preserve"> enough </w:t>
      </w:r>
      <w:r w:rsidR="00832178">
        <w:rPr>
          <w:rFonts w:hint="eastAsia"/>
        </w:rPr>
        <w:t>just like</w:t>
      </w:r>
      <w:r w:rsidR="003379F8">
        <w:rPr>
          <w:rFonts w:hint="eastAsia"/>
        </w:rPr>
        <w:t xml:space="preserve"> it is for</w:t>
      </w:r>
      <w:r w:rsidR="00832178">
        <w:rPr>
          <w:rFonts w:hint="eastAsia"/>
        </w:rPr>
        <w:t xml:space="preserve"> low frequency.</w:t>
      </w:r>
      <w:r w:rsidR="00B41B7E">
        <w:t xml:space="preserve"> </w:t>
      </w:r>
      <w:r w:rsidR="00A751E7">
        <w:t>Note that multi-</w:t>
      </w:r>
      <w:r w:rsidR="00C0663E">
        <w:t>beam initial access may be necessary also at lower frequencies, for instance in the extreme rural scenario</w:t>
      </w:r>
      <w:r w:rsidR="00A751E7">
        <w:t xml:space="preserve"> </w:t>
      </w:r>
      <w:r w:rsidR="009C5171">
        <w:fldChar w:fldCharType="begin"/>
      </w:r>
      <w:r w:rsidR="00A751E7">
        <w:instrText xml:space="preserve"> REF _Ref457294930 \n \h </w:instrText>
      </w:r>
      <w:r w:rsidR="009C5171">
        <w:fldChar w:fldCharType="separate"/>
      </w:r>
      <w:r w:rsidR="005E2F71">
        <w:t>[1]</w:t>
      </w:r>
      <w:r w:rsidR="009C5171">
        <w:fldChar w:fldCharType="end"/>
      </w:r>
      <w:r w:rsidR="00C0663E">
        <w:t>.</w:t>
      </w:r>
    </w:p>
    <w:p w:rsidR="00EF4695" w:rsidRDefault="00B14BF8" w:rsidP="00DD1016">
      <w:pPr>
        <w:adjustRightInd/>
        <w:snapToGrid w:val="0"/>
        <w:spacing w:after="120"/>
        <w:jc w:val="both"/>
      </w:pPr>
      <w:r>
        <w:t>S</w:t>
      </w:r>
      <w:r>
        <w:rPr>
          <w:rFonts w:hint="eastAsia"/>
        </w:rPr>
        <w:t>ince different approaches</w:t>
      </w:r>
      <w:r w:rsidR="009B627A">
        <w:rPr>
          <w:rFonts w:hint="eastAsia"/>
        </w:rPr>
        <w:t xml:space="preserve"> (i.e. single</w:t>
      </w:r>
      <w:r w:rsidR="00A508BB">
        <w:rPr>
          <w:rFonts w:hint="eastAsia"/>
        </w:rPr>
        <w:t>-</w:t>
      </w:r>
      <w:r w:rsidR="009B627A">
        <w:rPr>
          <w:rFonts w:hint="eastAsia"/>
        </w:rPr>
        <w:t>beam</w:t>
      </w:r>
      <w:r w:rsidR="00A508BB">
        <w:rPr>
          <w:rFonts w:hint="eastAsia"/>
        </w:rPr>
        <w:t>/multi-</w:t>
      </w:r>
      <w:r w:rsidR="00A508BB">
        <w:t>beam</w:t>
      </w:r>
      <w:r w:rsidR="00EF4695">
        <w:rPr>
          <w:rFonts w:hint="eastAsia"/>
        </w:rPr>
        <w:t xml:space="preserve"> at TRP/</w:t>
      </w:r>
      <w:r w:rsidR="00A508BB">
        <w:rPr>
          <w:rFonts w:hint="eastAsia"/>
        </w:rPr>
        <w:t>UE</w:t>
      </w:r>
      <w:r w:rsidR="00A508BB">
        <w:t>)</w:t>
      </w:r>
      <w:r>
        <w:rPr>
          <w:rFonts w:hint="eastAsia"/>
        </w:rPr>
        <w:t xml:space="preserve"> </w:t>
      </w:r>
      <w:r w:rsidR="008D0418">
        <w:rPr>
          <w:rFonts w:hint="eastAsia"/>
        </w:rPr>
        <w:t>are</w:t>
      </w:r>
      <w:r>
        <w:rPr>
          <w:rFonts w:hint="eastAsia"/>
        </w:rPr>
        <w:t xml:space="preserve"> </w:t>
      </w:r>
      <w:r w:rsidR="009B627A">
        <w:rPr>
          <w:rFonts w:hint="eastAsia"/>
        </w:rPr>
        <w:t xml:space="preserve">needed for different scenarios, we should strive for </w:t>
      </w:r>
      <w:r w:rsidR="009B627A" w:rsidRPr="009B627A">
        <w:rPr>
          <w:rFonts w:hint="eastAsia"/>
        </w:rPr>
        <w:t>a unified framework of NR initial access</w:t>
      </w:r>
      <w:r w:rsidR="009B627A">
        <w:rPr>
          <w:rFonts w:hint="eastAsia"/>
        </w:rPr>
        <w:t xml:space="preserve"> in an effort to reduce cost of </w:t>
      </w:r>
      <w:r w:rsidR="00EF4695">
        <w:rPr>
          <w:rFonts w:hint="eastAsia"/>
        </w:rPr>
        <w:t xml:space="preserve">hardware </w:t>
      </w:r>
      <w:r w:rsidR="00EF4695">
        <w:t>development</w:t>
      </w:r>
      <w:r w:rsidR="009B627A">
        <w:rPr>
          <w:rFonts w:hint="eastAsia"/>
        </w:rPr>
        <w:t>.</w:t>
      </w:r>
      <w:r w:rsidR="00EF4695">
        <w:rPr>
          <w:rFonts w:hint="eastAsia"/>
        </w:rPr>
        <w:t xml:space="preserve"> </w:t>
      </w:r>
      <w:r w:rsidR="00A751E7">
        <w:t>However</w:t>
      </w:r>
      <w:r w:rsidR="00EF4695">
        <w:rPr>
          <w:rFonts w:hint="eastAsia"/>
        </w:rPr>
        <w:t xml:space="preserve">, </w:t>
      </w:r>
      <w:r w:rsidR="00EF4695" w:rsidRPr="00EF4695">
        <w:rPr>
          <w:rFonts w:hint="eastAsia"/>
        </w:rPr>
        <w:t>specific</w:t>
      </w:r>
      <w:r w:rsidR="00EF4695" w:rsidRPr="00EF4695">
        <w:t xml:space="preserve"> </w:t>
      </w:r>
      <w:r w:rsidR="00EF4695">
        <w:rPr>
          <w:rFonts w:hint="eastAsia"/>
        </w:rPr>
        <w:t xml:space="preserve">optimization for different </w:t>
      </w:r>
      <w:r w:rsidR="00A751E7">
        <w:t>scenarios</w:t>
      </w:r>
      <w:r w:rsidR="00EF4695">
        <w:rPr>
          <w:rFonts w:hint="eastAsia"/>
        </w:rPr>
        <w:t xml:space="preserve"> </w:t>
      </w:r>
      <w:r w:rsidR="00EF4695">
        <w:t>can</w:t>
      </w:r>
      <w:r w:rsidR="00BB3A7B">
        <w:rPr>
          <w:rFonts w:hint="eastAsia"/>
        </w:rPr>
        <w:t xml:space="preserve"> also</w:t>
      </w:r>
      <w:r w:rsidR="00EF4695">
        <w:rPr>
          <w:rFonts w:hint="eastAsia"/>
        </w:rPr>
        <w:t xml:space="preserve"> be </w:t>
      </w:r>
      <w:r w:rsidR="00EF4695">
        <w:t>considered</w:t>
      </w:r>
      <w:r w:rsidR="00EF4695">
        <w:rPr>
          <w:rFonts w:hint="eastAsia"/>
        </w:rPr>
        <w:t xml:space="preserve">. </w:t>
      </w:r>
      <w:r w:rsidR="00EF4695">
        <w:t>F</w:t>
      </w:r>
      <w:r w:rsidR="00EF4695">
        <w:rPr>
          <w:rFonts w:hint="eastAsia"/>
        </w:rPr>
        <w:t xml:space="preserve">or example, multi-beam with beam sweeping may </w:t>
      </w:r>
      <w:r w:rsidR="00BB3A7B">
        <w:rPr>
          <w:rFonts w:hint="eastAsia"/>
        </w:rPr>
        <w:t>incur</w:t>
      </w:r>
      <w:r w:rsidR="00EF4695">
        <w:rPr>
          <w:rFonts w:hint="eastAsia"/>
        </w:rPr>
        <w:t xml:space="preserve"> higher overhead and/or comp</w:t>
      </w:r>
      <w:r w:rsidR="00D27061">
        <w:rPr>
          <w:rFonts w:hint="eastAsia"/>
        </w:rPr>
        <w:t>lexity than</w:t>
      </w:r>
      <w:r w:rsidR="00BB3A7B">
        <w:rPr>
          <w:rFonts w:hint="eastAsia"/>
        </w:rPr>
        <w:t xml:space="preserve"> </w:t>
      </w:r>
      <w:r w:rsidR="00D27061">
        <w:rPr>
          <w:rFonts w:hint="eastAsia"/>
        </w:rPr>
        <w:t xml:space="preserve">single beam, so overhead reduction can be </w:t>
      </w:r>
      <w:r w:rsidR="00D27061">
        <w:t>considered</w:t>
      </w:r>
      <w:r w:rsidR="009C39A1">
        <w:rPr>
          <w:rFonts w:hint="eastAsia"/>
        </w:rPr>
        <w:t xml:space="preserve"> when single beam </w:t>
      </w:r>
      <w:r w:rsidR="009C39A1">
        <w:t>approach</w:t>
      </w:r>
      <w:r w:rsidR="009C39A1">
        <w:rPr>
          <w:rFonts w:hint="eastAsia"/>
        </w:rPr>
        <w:t xml:space="preserve"> is employed.</w:t>
      </w:r>
    </w:p>
    <w:p w:rsidR="00590C2B" w:rsidRPr="005F51DF" w:rsidRDefault="00590C2B" w:rsidP="00AB0050">
      <w:pPr>
        <w:pStyle w:val="Caption"/>
        <w:jc w:val="both"/>
        <w:rPr>
          <w:i/>
        </w:rPr>
      </w:pPr>
      <w:r w:rsidRPr="00AC63E3">
        <w:rPr>
          <w:i/>
        </w:rPr>
        <w:t xml:space="preserve">Proposal </w:t>
      </w:r>
      <w:r w:rsidR="009C5171" w:rsidRPr="00AB0050">
        <w:rPr>
          <w:i/>
        </w:rPr>
        <w:fldChar w:fldCharType="begin"/>
      </w:r>
      <w:r w:rsidRPr="00AC63E3">
        <w:rPr>
          <w:i/>
        </w:rPr>
        <w:instrText xml:space="preserve"> SEQ Proposal \* ARABIC </w:instrText>
      </w:r>
      <w:r w:rsidR="009C5171" w:rsidRPr="00AB0050">
        <w:rPr>
          <w:i/>
        </w:rPr>
        <w:fldChar w:fldCharType="separate"/>
      </w:r>
      <w:r w:rsidR="005E2F71">
        <w:rPr>
          <w:i/>
          <w:noProof/>
        </w:rPr>
        <w:t>1</w:t>
      </w:r>
      <w:r w:rsidR="009C5171" w:rsidRPr="00AB0050">
        <w:rPr>
          <w:i/>
        </w:rPr>
        <w:fldChar w:fldCharType="end"/>
      </w:r>
      <w:r w:rsidRPr="00AC63E3">
        <w:rPr>
          <w:i/>
        </w:rPr>
        <w:t>:</w:t>
      </w:r>
      <w:r w:rsidRPr="00AC63E3">
        <w:rPr>
          <w:rFonts w:hint="eastAsia"/>
          <w:i/>
        </w:rPr>
        <w:t xml:space="preserve"> NR should strive for a unified </w:t>
      </w:r>
      <w:r w:rsidR="00A751E7">
        <w:rPr>
          <w:i/>
        </w:rPr>
        <w:t xml:space="preserve">initial access </w:t>
      </w:r>
      <w:r w:rsidRPr="00AC63E3">
        <w:rPr>
          <w:rFonts w:hint="eastAsia"/>
          <w:i/>
        </w:rPr>
        <w:t>framework for the cases of multi/single-beam at TRP and multi/single-beam at UE</w:t>
      </w:r>
      <w:r w:rsidR="00AB0050" w:rsidRPr="00AB0050">
        <w:rPr>
          <w:rFonts w:hint="eastAsia"/>
          <w:i/>
        </w:rPr>
        <w:t xml:space="preserve">. </w:t>
      </w:r>
      <w:r w:rsidR="00B1201C">
        <w:rPr>
          <w:i/>
        </w:rPr>
        <w:t>Individual</w:t>
      </w:r>
      <w:r w:rsidRPr="005F51DF">
        <w:rPr>
          <w:i/>
        </w:rPr>
        <w:t xml:space="preserve"> optimization</w:t>
      </w:r>
      <w:r w:rsidRPr="005F51DF">
        <w:rPr>
          <w:rFonts w:hint="eastAsia"/>
          <w:i/>
        </w:rPr>
        <w:t>s</w:t>
      </w:r>
      <w:r w:rsidRPr="005F51DF">
        <w:rPr>
          <w:i/>
        </w:rPr>
        <w:t xml:space="preserve"> </w:t>
      </w:r>
      <w:r w:rsidR="00842EC9" w:rsidRPr="005F51DF">
        <w:rPr>
          <w:rFonts w:hint="eastAsia"/>
          <w:i/>
        </w:rPr>
        <w:t>can</w:t>
      </w:r>
      <w:r w:rsidRPr="005F51DF">
        <w:rPr>
          <w:i/>
        </w:rPr>
        <w:t xml:space="preserve"> be considered</w:t>
      </w:r>
      <w:r w:rsidR="00391EC0" w:rsidRPr="005F51DF">
        <w:rPr>
          <w:rFonts w:hint="eastAsia"/>
          <w:i/>
        </w:rPr>
        <w:t xml:space="preserve">, e.g. </w:t>
      </w:r>
      <w:r w:rsidR="00BB3A7B" w:rsidRPr="005F51DF">
        <w:rPr>
          <w:rFonts w:hint="eastAsia"/>
          <w:i/>
        </w:rPr>
        <w:t>more</w:t>
      </w:r>
      <w:r w:rsidRPr="005F51DF">
        <w:rPr>
          <w:rFonts w:hint="eastAsia"/>
          <w:i/>
        </w:rPr>
        <w:t xml:space="preserve"> </w:t>
      </w:r>
      <w:r w:rsidRPr="005F51DF">
        <w:rPr>
          <w:i/>
        </w:rPr>
        <w:t xml:space="preserve">efficient initial access </w:t>
      </w:r>
      <w:r w:rsidRPr="005F51DF">
        <w:rPr>
          <w:rFonts w:hint="eastAsia"/>
          <w:i/>
        </w:rPr>
        <w:t>when</w:t>
      </w:r>
      <w:r w:rsidRPr="005F51DF">
        <w:rPr>
          <w:i/>
        </w:rPr>
        <w:t xml:space="preserve"> beam sweeping</w:t>
      </w:r>
      <w:r w:rsidRPr="005F51DF">
        <w:rPr>
          <w:rFonts w:hint="eastAsia"/>
          <w:i/>
        </w:rPr>
        <w:t xml:space="preserve"> is not applied.</w:t>
      </w:r>
    </w:p>
    <w:p w:rsidR="002F23B9" w:rsidRPr="00DD1016" w:rsidRDefault="00A751E7" w:rsidP="00DD1016">
      <w:pPr>
        <w:adjustRightInd/>
        <w:snapToGrid w:val="0"/>
        <w:spacing w:after="120"/>
        <w:jc w:val="both"/>
      </w:pPr>
      <w:r>
        <w:t>The o</w:t>
      </w:r>
      <w:r w:rsidR="00556DB0" w:rsidRPr="00DD1016">
        <w:rPr>
          <w:rFonts w:hint="eastAsia"/>
        </w:rPr>
        <w:t xml:space="preserve">verhead and </w:t>
      </w:r>
      <w:r w:rsidR="00556DB0" w:rsidRPr="00DD1016">
        <w:t>complexity</w:t>
      </w:r>
      <w:r w:rsidR="00556DB0" w:rsidRPr="00DD1016">
        <w:rPr>
          <w:rFonts w:hint="eastAsia"/>
        </w:rPr>
        <w:t xml:space="preserve"> of initial access </w:t>
      </w:r>
      <w:r>
        <w:t>can</w:t>
      </w:r>
      <w:r w:rsidR="00556DB0" w:rsidRPr="00DD1016">
        <w:rPr>
          <w:rFonts w:hint="eastAsia"/>
        </w:rPr>
        <w:t xml:space="preserve"> be greatly reduced </w:t>
      </w:r>
      <w:r w:rsidR="00556DB0" w:rsidRPr="00DD1016">
        <w:t xml:space="preserve">if </w:t>
      </w:r>
      <w:r w:rsidR="00556DB0" w:rsidRPr="00DD1016">
        <w:rPr>
          <w:rFonts w:hint="eastAsia"/>
        </w:rPr>
        <w:t>Tx/Rx</w:t>
      </w:r>
      <w:r w:rsidR="00556DB0" w:rsidRPr="00DD1016">
        <w:t xml:space="preserve"> reciprocity</w:t>
      </w:r>
      <w:r w:rsidR="002F23B9" w:rsidRPr="00DD1016">
        <w:rPr>
          <w:rFonts w:hint="eastAsia"/>
        </w:rPr>
        <w:t xml:space="preserve"> at TRP and/or UE</w:t>
      </w:r>
      <w:r w:rsidR="00556DB0" w:rsidRPr="00DD1016">
        <w:rPr>
          <w:rFonts w:hint="eastAsia"/>
        </w:rPr>
        <w:t xml:space="preserve"> is available</w:t>
      </w:r>
      <w:r w:rsidR="002F23B9" w:rsidRPr="00DD1016">
        <w:rPr>
          <w:rFonts w:hint="eastAsia"/>
        </w:rPr>
        <w:t xml:space="preserve">. </w:t>
      </w:r>
      <w:r w:rsidR="002F23B9" w:rsidRPr="00DD1016">
        <w:t>T</w:t>
      </w:r>
      <w:r w:rsidR="002F23B9" w:rsidRPr="00DD1016">
        <w:rPr>
          <w:rFonts w:hint="eastAsia"/>
        </w:rPr>
        <w:t xml:space="preserve">his is </w:t>
      </w:r>
      <w:r w:rsidR="00556DB0" w:rsidRPr="00DD1016">
        <w:rPr>
          <w:rFonts w:hint="eastAsia"/>
        </w:rPr>
        <w:t xml:space="preserve">because </w:t>
      </w:r>
      <w:r w:rsidR="002F23B9" w:rsidRPr="00DD1016">
        <w:rPr>
          <w:rFonts w:hint="eastAsia"/>
        </w:rPr>
        <w:t xml:space="preserve">TRP and/or UE may </w:t>
      </w:r>
      <w:r w:rsidR="008D0418" w:rsidRPr="00DD1016">
        <w:rPr>
          <w:rFonts w:hint="eastAsia"/>
        </w:rPr>
        <w:t>regard</w:t>
      </w:r>
      <w:r w:rsidR="00406C10">
        <w:rPr>
          <w:rFonts w:hint="eastAsia"/>
        </w:rPr>
        <w:t xml:space="preserve"> the best or</w:t>
      </w:r>
      <w:r w:rsidR="00B1201C">
        <w:rPr>
          <w:rFonts w:hint="eastAsia"/>
        </w:rPr>
        <w:t xml:space="preserve"> </w:t>
      </w:r>
      <w:r w:rsidR="00406C10">
        <w:rPr>
          <w:rFonts w:hint="eastAsia"/>
        </w:rPr>
        <w:t>acceptable</w:t>
      </w:r>
      <w:r w:rsidR="002F23B9" w:rsidRPr="00DD1016">
        <w:rPr>
          <w:rFonts w:hint="eastAsia"/>
        </w:rPr>
        <w:t xml:space="preserve"> Tx</w:t>
      </w:r>
      <w:r>
        <w:t xml:space="preserve"> </w:t>
      </w:r>
      <w:r w:rsidR="002F23B9" w:rsidRPr="00DD1016">
        <w:rPr>
          <w:rFonts w:hint="eastAsia"/>
        </w:rPr>
        <w:t>(or Rx) beam as</w:t>
      </w:r>
      <w:r w:rsidR="00406C10">
        <w:rPr>
          <w:rFonts w:hint="eastAsia"/>
        </w:rPr>
        <w:t xml:space="preserve"> the best or acceptable</w:t>
      </w:r>
      <w:r w:rsidR="002F23B9" w:rsidRPr="00DD1016">
        <w:rPr>
          <w:rFonts w:hint="eastAsia"/>
        </w:rPr>
        <w:t xml:space="preserve"> Rx (or Tx) beam</w:t>
      </w:r>
      <w:r>
        <w:t>.</w:t>
      </w:r>
      <w:r w:rsidR="002F23B9" w:rsidRPr="00DD1016">
        <w:rPr>
          <w:rFonts w:hint="eastAsia"/>
        </w:rPr>
        <w:t xml:space="preserve"> </w:t>
      </w:r>
      <w:r>
        <w:t>Consequently,</w:t>
      </w:r>
      <w:r w:rsidR="002F23B9" w:rsidRPr="00DD1016">
        <w:rPr>
          <w:rFonts w:hint="eastAsia"/>
        </w:rPr>
        <w:t xml:space="preserve"> dual beam sweeping/searching </w:t>
      </w:r>
      <w:r>
        <w:t>can be</w:t>
      </w:r>
      <w:r w:rsidR="002F23B9" w:rsidRPr="00DD1016">
        <w:rPr>
          <w:rFonts w:hint="eastAsia"/>
        </w:rPr>
        <w:t xml:space="preserve"> avoided.</w:t>
      </w:r>
    </w:p>
    <w:p w:rsidR="008D0418" w:rsidRPr="005F51DF" w:rsidRDefault="008D0418" w:rsidP="00DD1016">
      <w:pPr>
        <w:pStyle w:val="Caption"/>
        <w:spacing w:before="0" w:line="360" w:lineRule="auto"/>
        <w:jc w:val="both"/>
        <w:rPr>
          <w:i/>
          <w:lang w:eastAsia="zh-CN"/>
        </w:rPr>
      </w:pPr>
      <w:r w:rsidRPr="005F51DF">
        <w:rPr>
          <w:i/>
        </w:rPr>
        <w:t>Proposal</w:t>
      </w:r>
      <w:r w:rsidRPr="005F51DF">
        <w:rPr>
          <w:rFonts w:hint="eastAsia"/>
          <w:i/>
        </w:rPr>
        <w:t xml:space="preserve"> 2</w:t>
      </w:r>
      <w:r w:rsidRPr="005F51DF">
        <w:rPr>
          <w:i/>
        </w:rPr>
        <w:t xml:space="preserve">: NR should provide efficient initial access </w:t>
      </w:r>
      <w:r w:rsidR="00C618E9">
        <w:rPr>
          <w:rFonts w:hint="eastAsia"/>
          <w:i/>
          <w:lang w:eastAsia="zh-CN"/>
        </w:rPr>
        <w:t>when</w:t>
      </w:r>
      <w:r w:rsidRPr="005F51DF">
        <w:rPr>
          <w:i/>
        </w:rPr>
        <w:t xml:space="preserve"> Rx/Tx reciprocity is available at </w:t>
      </w:r>
      <w:r w:rsidRPr="005F51DF">
        <w:rPr>
          <w:rFonts w:hint="eastAsia"/>
          <w:i/>
        </w:rPr>
        <w:t xml:space="preserve">TRP and/or </w:t>
      </w:r>
      <w:r w:rsidRPr="005F51DF">
        <w:rPr>
          <w:i/>
        </w:rPr>
        <w:t>UE</w:t>
      </w:r>
      <w:r w:rsidRPr="005F51DF">
        <w:rPr>
          <w:rFonts w:hint="eastAsia"/>
          <w:i/>
        </w:rPr>
        <w:t>.</w:t>
      </w:r>
    </w:p>
    <w:p w:rsidR="00912DFA" w:rsidRPr="00DD1016" w:rsidRDefault="00556DB0" w:rsidP="00DD1016">
      <w:pPr>
        <w:adjustRightInd/>
        <w:snapToGrid w:val="0"/>
        <w:spacing w:after="120"/>
        <w:jc w:val="both"/>
      </w:pPr>
      <w:r w:rsidRPr="00DD1016">
        <w:t>Although</w:t>
      </w:r>
      <w:r w:rsidRPr="00DD1016">
        <w:rPr>
          <w:rFonts w:hint="eastAsia"/>
        </w:rPr>
        <w:t xml:space="preserve"> TRP and UE vendors are encouraged to </w:t>
      </w:r>
      <w:r w:rsidR="002F23B9" w:rsidRPr="00DD1016">
        <w:rPr>
          <w:rFonts w:hint="eastAsia"/>
        </w:rPr>
        <w:t xml:space="preserve">exploit </w:t>
      </w:r>
      <w:r w:rsidR="002F23B9" w:rsidRPr="00DD1016">
        <w:t>various</w:t>
      </w:r>
      <w:r w:rsidR="002F23B9" w:rsidRPr="00DD1016">
        <w:rPr>
          <w:rFonts w:hint="eastAsia"/>
        </w:rPr>
        <w:t xml:space="preserve"> schemes to </w:t>
      </w:r>
      <w:r w:rsidRPr="00DD1016">
        <w:rPr>
          <w:rFonts w:hint="eastAsia"/>
        </w:rPr>
        <w:t xml:space="preserve">ensure </w:t>
      </w:r>
      <w:r w:rsidR="002F23B9" w:rsidRPr="00DD1016">
        <w:rPr>
          <w:rFonts w:hint="eastAsia"/>
        </w:rPr>
        <w:t xml:space="preserve">Tx/Rx </w:t>
      </w:r>
      <w:r w:rsidRPr="00DD1016">
        <w:t>reciprocity</w:t>
      </w:r>
      <w:r w:rsidR="002F23B9" w:rsidRPr="00DD1016">
        <w:rPr>
          <w:rFonts w:hint="eastAsia"/>
        </w:rPr>
        <w:t xml:space="preserve"> e.g.</w:t>
      </w:r>
      <w:r w:rsidRPr="00DD1016">
        <w:rPr>
          <w:rFonts w:hint="eastAsia"/>
        </w:rPr>
        <w:t xml:space="preserve"> by</w:t>
      </w:r>
      <w:r w:rsidR="002F23B9" w:rsidRPr="00DD1016">
        <w:rPr>
          <w:rFonts w:hint="eastAsia"/>
        </w:rPr>
        <w:t xml:space="preserve"> </w:t>
      </w:r>
      <w:r w:rsidRPr="00DD1016">
        <w:rPr>
          <w:rFonts w:hint="eastAsia"/>
        </w:rPr>
        <w:t>intra</w:t>
      </w:r>
      <w:r w:rsidR="002F23B9" w:rsidRPr="00DD1016">
        <w:rPr>
          <w:rFonts w:hint="eastAsia"/>
        </w:rPr>
        <w:t xml:space="preserve">/inter </w:t>
      </w:r>
      <w:r w:rsidRPr="00DD1016">
        <w:rPr>
          <w:rFonts w:hint="eastAsia"/>
        </w:rPr>
        <w:t>panel calibration</w:t>
      </w:r>
      <w:r w:rsidR="002F23B9" w:rsidRPr="00DD1016">
        <w:rPr>
          <w:rFonts w:hint="eastAsia"/>
        </w:rPr>
        <w:t xml:space="preserve"> </w:t>
      </w:r>
      <w:r w:rsidR="009C5171">
        <w:rPr>
          <w:highlight w:val="yellow"/>
        </w:rPr>
        <w:fldChar w:fldCharType="begin"/>
      </w:r>
      <w:r w:rsidR="00D41418">
        <w:instrText xml:space="preserve"> </w:instrText>
      </w:r>
      <w:r w:rsidR="00D41418">
        <w:rPr>
          <w:rFonts w:hint="eastAsia"/>
        </w:rPr>
        <w:instrText>REF _Ref458761918 \n \h</w:instrText>
      </w:r>
      <w:r w:rsidR="00D41418">
        <w:instrText xml:space="preserve"> </w:instrText>
      </w:r>
      <w:r w:rsidR="009C5171">
        <w:rPr>
          <w:highlight w:val="yellow"/>
        </w:rPr>
      </w:r>
      <w:r w:rsidR="009C5171">
        <w:rPr>
          <w:highlight w:val="yellow"/>
        </w:rPr>
        <w:fldChar w:fldCharType="separate"/>
      </w:r>
      <w:r w:rsidR="005E2F71">
        <w:t>[4]</w:t>
      </w:r>
      <w:r w:rsidR="009C5171">
        <w:rPr>
          <w:highlight w:val="yellow"/>
        </w:rPr>
        <w:fldChar w:fldCharType="end"/>
      </w:r>
      <w:r w:rsidRPr="00DD1016">
        <w:rPr>
          <w:rFonts w:hint="eastAsia"/>
        </w:rPr>
        <w:t xml:space="preserve">, </w:t>
      </w:r>
      <w:r w:rsidR="0048342A" w:rsidRPr="00DD1016">
        <w:rPr>
          <w:rFonts w:hint="eastAsia"/>
        </w:rPr>
        <w:t>NR initial access</w:t>
      </w:r>
      <w:r w:rsidR="00A751E7">
        <w:t xml:space="preserve"> may be less robust if it</w:t>
      </w:r>
      <w:r w:rsidR="0048342A" w:rsidRPr="00DD1016">
        <w:rPr>
          <w:rFonts w:hint="eastAsia"/>
        </w:rPr>
        <w:t xml:space="preserve"> is designed</w:t>
      </w:r>
      <w:r w:rsidR="0047735B" w:rsidRPr="00DD1016">
        <w:rPr>
          <w:rFonts w:hint="eastAsia"/>
        </w:rPr>
        <w:t xml:space="preserve"> </w:t>
      </w:r>
      <w:r w:rsidR="00DA4A08">
        <w:t>fully rely</w:t>
      </w:r>
      <w:r w:rsidR="0048342A" w:rsidRPr="00DD1016">
        <w:rPr>
          <w:rFonts w:hint="eastAsia"/>
        </w:rPr>
        <w:t xml:space="preserve"> on Tx/Rx </w:t>
      </w:r>
      <w:r w:rsidR="0048342A" w:rsidRPr="00DD1016">
        <w:t>reciprocity</w:t>
      </w:r>
      <w:r w:rsidR="00DA4A08">
        <w:t>.</w:t>
      </w:r>
      <w:r w:rsidR="0048342A" w:rsidRPr="00DD1016">
        <w:rPr>
          <w:rFonts w:hint="eastAsia"/>
        </w:rPr>
        <w:t xml:space="preserve"> </w:t>
      </w:r>
      <w:r w:rsidR="00980E15">
        <w:t>T</w:t>
      </w:r>
      <w:r w:rsidR="00980E15">
        <w:rPr>
          <w:rFonts w:hint="eastAsia"/>
        </w:rPr>
        <w:t>here still exist</w:t>
      </w:r>
      <w:r w:rsidR="00AE48EC">
        <w:rPr>
          <w:rFonts w:hint="eastAsia"/>
        </w:rPr>
        <w:t xml:space="preserve"> some</w:t>
      </w:r>
      <w:r w:rsidR="00980E15">
        <w:rPr>
          <w:rFonts w:hint="eastAsia"/>
        </w:rPr>
        <w:t xml:space="preserve"> situations where </w:t>
      </w:r>
      <w:r w:rsidR="00980E15" w:rsidRPr="00DD1016">
        <w:rPr>
          <w:rFonts w:hint="eastAsia"/>
        </w:rPr>
        <w:t>Tx/Rx reciprocity</w:t>
      </w:r>
      <w:r w:rsidR="00980E15">
        <w:rPr>
          <w:rFonts w:hint="eastAsia"/>
        </w:rPr>
        <w:t xml:space="preserve"> is</w:t>
      </w:r>
      <w:r w:rsidR="00980E15" w:rsidRPr="00DD1016">
        <w:rPr>
          <w:rFonts w:hint="eastAsia"/>
        </w:rPr>
        <w:t xml:space="preserve"> unavailable </w:t>
      </w:r>
      <w:r w:rsidR="00980E15">
        <w:rPr>
          <w:rFonts w:hint="eastAsia"/>
        </w:rPr>
        <w:t xml:space="preserve">or not reliable. </w:t>
      </w:r>
      <w:r w:rsidR="00AE48EC">
        <w:rPr>
          <w:rFonts w:hint="eastAsia"/>
        </w:rPr>
        <w:t>F</w:t>
      </w:r>
      <w:r w:rsidR="0048342A" w:rsidRPr="00DD1016">
        <w:rPr>
          <w:rFonts w:hint="eastAsia"/>
        </w:rPr>
        <w:t xml:space="preserve">or example, </w:t>
      </w:r>
      <w:r w:rsidR="00054530" w:rsidRPr="00DD1016">
        <w:rPr>
          <w:rFonts w:hint="eastAsia"/>
        </w:rPr>
        <w:t xml:space="preserve">the </w:t>
      </w:r>
      <w:r w:rsidR="00054530" w:rsidRPr="00DD1016">
        <w:t>radiation</w:t>
      </w:r>
      <w:r w:rsidR="00054530" w:rsidRPr="00DD1016">
        <w:rPr>
          <w:rFonts w:hint="eastAsia"/>
        </w:rPr>
        <w:t xml:space="preserve"> pattern of Tx and Rx beam may be different since the number of Tx </w:t>
      </w:r>
      <w:r w:rsidR="00054530" w:rsidRPr="00DD1016">
        <w:t>antenna</w:t>
      </w:r>
      <w:r w:rsidR="00054530" w:rsidRPr="00DD1016">
        <w:rPr>
          <w:rFonts w:hint="eastAsia"/>
        </w:rPr>
        <w:t xml:space="preserve"> elements may be less than that of Rx </w:t>
      </w:r>
      <w:r w:rsidR="00054530" w:rsidRPr="00DD1016">
        <w:t>antenna</w:t>
      </w:r>
      <w:r w:rsidR="00054530" w:rsidRPr="00DD1016">
        <w:rPr>
          <w:rFonts w:hint="eastAsia"/>
        </w:rPr>
        <w:t xml:space="preserve"> elements</w:t>
      </w:r>
      <w:r w:rsidR="000C1535" w:rsidRPr="00DD1016">
        <w:rPr>
          <w:rFonts w:hint="eastAsia"/>
        </w:rPr>
        <w:t xml:space="preserve"> for cost </w:t>
      </w:r>
      <w:r w:rsidR="000C1535" w:rsidRPr="00DD1016">
        <w:t>reduction</w:t>
      </w:r>
      <w:r w:rsidR="00BB640C" w:rsidRPr="00DD1016">
        <w:rPr>
          <w:rFonts w:hint="eastAsia"/>
        </w:rPr>
        <w:t xml:space="preserve"> of UE</w:t>
      </w:r>
      <w:r w:rsidR="000C1535" w:rsidRPr="00DD1016">
        <w:rPr>
          <w:rFonts w:hint="eastAsia"/>
        </w:rPr>
        <w:t>.</w:t>
      </w:r>
      <w:r w:rsidR="001D4333" w:rsidRPr="00DD1016">
        <w:rPr>
          <w:rFonts w:hint="eastAsia"/>
        </w:rPr>
        <w:t xml:space="preserve"> </w:t>
      </w:r>
      <w:r w:rsidR="00091A9E" w:rsidRPr="00DD1016">
        <w:t>T</w:t>
      </w:r>
      <w:r w:rsidR="00091A9E" w:rsidRPr="00DD1016">
        <w:rPr>
          <w:rFonts w:hint="eastAsia"/>
        </w:rPr>
        <w:t xml:space="preserve">herefore, </w:t>
      </w:r>
      <w:r w:rsidR="00091A9E" w:rsidRPr="00DD1016">
        <w:t>mechanism</w:t>
      </w:r>
      <w:r w:rsidR="00912DFA" w:rsidRPr="00DD1016">
        <w:rPr>
          <w:rFonts w:hint="eastAsia"/>
        </w:rPr>
        <w:t>s</w:t>
      </w:r>
      <w:r w:rsidR="00091A9E" w:rsidRPr="00DD1016">
        <w:rPr>
          <w:rFonts w:hint="eastAsia"/>
        </w:rPr>
        <w:t xml:space="preserve"> that ensure </w:t>
      </w:r>
      <w:r w:rsidR="00DA4A08">
        <w:t xml:space="preserve">coverage </w:t>
      </w:r>
      <w:r w:rsidR="00091A9E" w:rsidRPr="00DD1016">
        <w:rPr>
          <w:rFonts w:hint="eastAsia"/>
        </w:rPr>
        <w:t>performance</w:t>
      </w:r>
      <w:r w:rsidR="00912DFA" w:rsidRPr="00DD1016">
        <w:rPr>
          <w:rFonts w:hint="eastAsia"/>
        </w:rPr>
        <w:t xml:space="preserve"> of initial access</w:t>
      </w:r>
      <w:r w:rsidR="00091A9E" w:rsidRPr="00DD1016">
        <w:rPr>
          <w:rFonts w:hint="eastAsia"/>
        </w:rPr>
        <w:t xml:space="preserve"> </w:t>
      </w:r>
      <w:r w:rsidR="001C7D17">
        <w:t>without</w:t>
      </w:r>
      <w:r w:rsidR="00694081">
        <w:t xml:space="preserve"> </w:t>
      </w:r>
      <w:r w:rsidR="00912DFA" w:rsidRPr="00DD1016">
        <w:rPr>
          <w:rFonts w:hint="eastAsia"/>
        </w:rPr>
        <w:t xml:space="preserve">Tx/Rx </w:t>
      </w:r>
      <w:r w:rsidR="00091A9E" w:rsidRPr="00DD1016">
        <w:rPr>
          <w:rFonts w:hint="eastAsia"/>
        </w:rPr>
        <w:t>recipro</w:t>
      </w:r>
      <w:r w:rsidR="006B28B2" w:rsidRPr="00DD1016">
        <w:rPr>
          <w:rFonts w:hint="eastAsia"/>
        </w:rPr>
        <w:t>c</w:t>
      </w:r>
      <w:r w:rsidR="00091A9E" w:rsidRPr="00DD1016">
        <w:rPr>
          <w:rFonts w:hint="eastAsia"/>
        </w:rPr>
        <w:t xml:space="preserve">ity should be </w:t>
      </w:r>
      <w:r w:rsidR="00912DFA" w:rsidRPr="00DD1016">
        <w:rPr>
          <w:rFonts w:hint="eastAsia"/>
        </w:rPr>
        <w:t xml:space="preserve">supported by NR. </w:t>
      </w:r>
      <w:r w:rsidR="00912DFA" w:rsidRPr="00DD1016">
        <w:t>M</w:t>
      </w:r>
      <w:r w:rsidR="00912DFA" w:rsidRPr="00DD1016">
        <w:rPr>
          <w:rFonts w:hint="eastAsia"/>
        </w:rPr>
        <w:t>eanwhile, a unified</w:t>
      </w:r>
      <w:r w:rsidR="006E2019" w:rsidRPr="00DD1016">
        <w:rPr>
          <w:rFonts w:hint="eastAsia"/>
        </w:rPr>
        <w:t xml:space="preserve"> initial access</w:t>
      </w:r>
      <w:r w:rsidR="00912DFA" w:rsidRPr="00DD1016">
        <w:rPr>
          <w:rFonts w:hint="eastAsia"/>
        </w:rPr>
        <w:t xml:space="preserve"> framework </w:t>
      </w:r>
      <w:r w:rsidR="00DA4A08">
        <w:t xml:space="preserve">to cover all cases </w:t>
      </w:r>
      <w:r w:rsidR="006E2019" w:rsidRPr="00DD1016">
        <w:rPr>
          <w:rFonts w:hint="eastAsia"/>
        </w:rPr>
        <w:t>is</w:t>
      </w:r>
      <w:r w:rsidR="008D0418" w:rsidRPr="00DD1016">
        <w:rPr>
          <w:rFonts w:hint="eastAsia"/>
        </w:rPr>
        <w:t xml:space="preserve"> </w:t>
      </w:r>
      <w:r w:rsidR="006E2019" w:rsidRPr="00DD1016">
        <w:t>preferred</w:t>
      </w:r>
      <w:r w:rsidR="006E2019" w:rsidRPr="00DD1016">
        <w:rPr>
          <w:rFonts w:hint="eastAsia"/>
        </w:rPr>
        <w:t>.</w:t>
      </w:r>
    </w:p>
    <w:p w:rsidR="008B695B" w:rsidRDefault="004C3243" w:rsidP="002A5D3C">
      <w:pPr>
        <w:pStyle w:val="Caption"/>
        <w:jc w:val="both"/>
        <w:rPr>
          <w:i/>
          <w:lang w:eastAsia="zh-CN"/>
        </w:rPr>
      </w:pPr>
      <w:r w:rsidRPr="005F51DF">
        <w:rPr>
          <w:i/>
        </w:rPr>
        <w:lastRenderedPageBreak/>
        <w:t>Proposal</w:t>
      </w:r>
      <w:r w:rsidRPr="005F51DF">
        <w:rPr>
          <w:rFonts w:hint="eastAsia"/>
          <w:i/>
        </w:rPr>
        <w:t xml:space="preserve"> </w:t>
      </w:r>
      <w:r w:rsidRPr="005F51DF">
        <w:rPr>
          <w:rFonts w:hint="eastAsia"/>
          <w:i/>
          <w:lang w:eastAsia="zh-CN"/>
        </w:rPr>
        <w:t>3</w:t>
      </w:r>
      <w:r w:rsidRPr="005F51DF">
        <w:rPr>
          <w:i/>
        </w:rPr>
        <w:t xml:space="preserve">: </w:t>
      </w:r>
      <w:r w:rsidR="00DA4A08">
        <w:rPr>
          <w:i/>
        </w:rPr>
        <w:t>NR initial access should support</w:t>
      </w:r>
      <w:r w:rsidR="00AE48EC">
        <w:rPr>
          <w:rFonts w:hint="eastAsia"/>
          <w:i/>
          <w:lang w:eastAsia="zh-CN"/>
        </w:rPr>
        <w:t xml:space="preserve"> also</w:t>
      </w:r>
      <w:r w:rsidR="008B695B" w:rsidRPr="005F51DF">
        <w:rPr>
          <w:rFonts w:hint="eastAsia"/>
          <w:i/>
        </w:rPr>
        <w:t xml:space="preserve"> initial access </w:t>
      </w:r>
      <w:r w:rsidR="001C7D17">
        <w:rPr>
          <w:i/>
        </w:rPr>
        <w:t>without</w:t>
      </w:r>
      <w:r w:rsidR="008B695B" w:rsidRPr="005F51DF">
        <w:rPr>
          <w:rFonts w:hint="eastAsia"/>
          <w:i/>
        </w:rPr>
        <w:t xml:space="preserve"> Tx/Rx reciprocity within the same framework as</w:t>
      </w:r>
      <w:r w:rsidR="00DA4A08">
        <w:rPr>
          <w:i/>
        </w:rPr>
        <w:t xml:space="preserve"> initial access with</w:t>
      </w:r>
      <w:r w:rsidR="008B695B" w:rsidRPr="005F51DF">
        <w:rPr>
          <w:rFonts w:hint="eastAsia"/>
          <w:i/>
        </w:rPr>
        <w:t xml:space="preserve"> </w:t>
      </w:r>
      <w:r w:rsidR="006E2019" w:rsidRPr="005F51DF">
        <w:rPr>
          <w:rFonts w:hint="eastAsia"/>
          <w:i/>
        </w:rPr>
        <w:t>Tx/Rx reciprocity.</w:t>
      </w:r>
    </w:p>
    <w:p w:rsidR="00C618E9" w:rsidRPr="00C618E9" w:rsidRDefault="00C618E9" w:rsidP="00C618E9">
      <w:pPr>
        <w:adjustRightInd/>
        <w:snapToGrid w:val="0"/>
        <w:jc w:val="both"/>
      </w:pPr>
      <w:r w:rsidRPr="00C618E9">
        <w:t xml:space="preserve">Analog, hybrid and digital beamforming should be studied for NR </w:t>
      </w:r>
      <w:r w:rsidR="009C5171">
        <w:fldChar w:fldCharType="begin"/>
      </w:r>
      <w:r w:rsidR="00AE48EC">
        <w:instrText xml:space="preserve"> REF _Ref457402540 \n \h </w:instrText>
      </w:r>
      <w:r w:rsidR="009C5171">
        <w:fldChar w:fldCharType="separate"/>
      </w:r>
      <w:r w:rsidR="005E2F71">
        <w:t>[2]</w:t>
      </w:r>
      <w:r w:rsidR="009C5171">
        <w:fldChar w:fldCharType="end"/>
      </w:r>
      <w:r w:rsidRPr="00C618E9">
        <w:t>. Digital beamforming is the most flexible and analog beamforming is the least flexible since the same beamforming is applied to the whole signal bandwidth. Hybrid beamforming is a combination of digital and analog beamforming. In order to have an initial access that is agnostic to the beamforming implementation, we propose to use hybrid beamforming as the baseline assumption. Initial access for pure digital or analog beamforming can be special cases of the hybrid beamforming baseline and should be supported efficiently.</w:t>
      </w:r>
    </w:p>
    <w:p w:rsidR="00C618E9" w:rsidRPr="005F51DF" w:rsidRDefault="00C618E9" w:rsidP="00C618E9">
      <w:pPr>
        <w:pStyle w:val="Caption"/>
        <w:jc w:val="both"/>
        <w:rPr>
          <w:i/>
        </w:rPr>
      </w:pPr>
      <w:r w:rsidRPr="005F51DF">
        <w:rPr>
          <w:i/>
        </w:rPr>
        <w:t>Proposal</w:t>
      </w:r>
      <w:r w:rsidRPr="005F51DF">
        <w:rPr>
          <w:rFonts w:hint="eastAsia"/>
          <w:i/>
          <w:lang w:eastAsia="zh-CN"/>
        </w:rPr>
        <w:t xml:space="preserve"> 4</w:t>
      </w:r>
      <w:r w:rsidRPr="005F51DF">
        <w:rPr>
          <w:i/>
        </w:rPr>
        <w:t>: Hybrid beamforming is the baseline assumption for NR initial access design.</w:t>
      </w:r>
    </w:p>
    <w:p w:rsidR="00D70707" w:rsidRDefault="00E877ED" w:rsidP="005E2F71">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Pr>
          <w:rFonts w:hint="eastAsia"/>
          <w:b/>
          <w:bCs/>
          <w:sz w:val="32"/>
          <w:szCs w:val="30"/>
          <w:lang w:val="en-US" w:eastAsia="zh-CN"/>
        </w:rPr>
        <w:t>Framework</w:t>
      </w:r>
      <w:r w:rsidR="00546B13" w:rsidRPr="00745EC5">
        <w:rPr>
          <w:rFonts w:eastAsia="SimHei" w:hint="eastAsia"/>
          <w:b/>
          <w:bCs/>
          <w:sz w:val="32"/>
          <w:szCs w:val="30"/>
          <w:lang w:val="en-US" w:eastAsia="zh-CN"/>
        </w:rPr>
        <w:t xml:space="preserve"> of </w:t>
      </w:r>
      <w:r w:rsidR="00596953">
        <w:rPr>
          <w:rFonts w:hint="eastAsia"/>
          <w:b/>
          <w:bCs/>
          <w:sz w:val="32"/>
          <w:szCs w:val="30"/>
          <w:lang w:val="en-US" w:eastAsia="zh-CN"/>
        </w:rPr>
        <w:t xml:space="preserve">NR </w:t>
      </w:r>
      <w:r w:rsidR="00B1636E">
        <w:rPr>
          <w:rFonts w:hint="eastAsia"/>
          <w:b/>
          <w:bCs/>
          <w:sz w:val="32"/>
          <w:szCs w:val="30"/>
          <w:lang w:val="en-US" w:eastAsia="zh-CN"/>
        </w:rPr>
        <w:t>I</w:t>
      </w:r>
      <w:r w:rsidR="00596953">
        <w:rPr>
          <w:rFonts w:hint="eastAsia"/>
          <w:b/>
          <w:bCs/>
          <w:sz w:val="32"/>
          <w:szCs w:val="30"/>
          <w:lang w:val="en-US" w:eastAsia="zh-CN"/>
        </w:rPr>
        <w:t xml:space="preserve">nitial </w:t>
      </w:r>
      <w:r w:rsidR="00B1636E">
        <w:rPr>
          <w:rFonts w:hint="eastAsia"/>
          <w:b/>
          <w:bCs/>
          <w:sz w:val="32"/>
          <w:szCs w:val="30"/>
          <w:lang w:val="en-US" w:eastAsia="zh-CN"/>
        </w:rPr>
        <w:t>A</w:t>
      </w:r>
      <w:r w:rsidR="00596953">
        <w:rPr>
          <w:rFonts w:hint="eastAsia"/>
          <w:b/>
          <w:bCs/>
          <w:sz w:val="32"/>
          <w:szCs w:val="30"/>
          <w:lang w:val="en-US" w:eastAsia="zh-CN"/>
        </w:rPr>
        <w:t>ccess</w:t>
      </w:r>
    </w:p>
    <w:p w:rsidR="00D70707" w:rsidRDefault="00DD1016" w:rsidP="005E2F71">
      <w:pPr>
        <w:pStyle w:val="ListParagraph"/>
        <w:numPr>
          <w:ilvl w:val="0"/>
          <w:numId w:val="21"/>
        </w:numPr>
        <w:adjustRightInd/>
        <w:snapToGrid w:val="0"/>
        <w:spacing w:afterLines="50" w:line="276" w:lineRule="auto"/>
        <w:ind w:firstLineChars="0"/>
        <w:jc w:val="both"/>
      </w:pPr>
      <w:r>
        <w:rPr>
          <w:rFonts w:hint="eastAsia"/>
        </w:rPr>
        <w:t>I</w:t>
      </w:r>
      <w:r w:rsidR="000D5C0D">
        <w:t>ntroduc</w:t>
      </w:r>
      <w:r>
        <w:rPr>
          <w:rFonts w:hint="eastAsia"/>
        </w:rPr>
        <w:t>tion of</w:t>
      </w:r>
      <w:r w:rsidR="000D5C0D">
        <w:rPr>
          <w:rFonts w:hint="eastAsia"/>
        </w:rPr>
        <w:t xml:space="preserve"> UL&amp;DL </w:t>
      </w:r>
      <w:r w:rsidR="00AE48EC">
        <w:rPr>
          <w:rFonts w:hint="eastAsia"/>
        </w:rPr>
        <w:t>Sweeping Time Interval (STI)</w:t>
      </w:r>
    </w:p>
    <w:p w:rsidR="007E3A20" w:rsidRDefault="00320267" w:rsidP="00DD1016">
      <w:pPr>
        <w:adjustRightInd/>
        <w:snapToGrid w:val="0"/>
        <w:spacing w:after="120"/>
        <w:jc w:val="both"/>
      </w:pPr>
      <w:r>
        <w:t>A</w:t>
      </w:r>
      <w:r>
        <w:rPr>
          <w:rFonts w:hint="eastAsia"/>
        </w:rPr>
        <w:t xml:space="preserve">s </w:t>
      </w:r>
      <w:r w:rsidR="00AE48EC">
        <w:rPr>
          <w:rFonts w:hint="eastAsia"/>
        </w:rPr>
        <w:t>shown</w:t>
      </w:r>
      <w:r>
        <w:rPr>
          <w:rFonts w:hint="eastAsia"/>
        </w:rPr>
        <w:t xml:space="preserve"> in </w:t>
      </w:r>
      <w:r w:rsidR="009C5171">
        <w:fldChar w:fldCharType="begin"/>
      </w:r>
      <w:r w:rsidR="00AE48EC">
        <w:instrText xml:space="preserve"> </w:instrText>
      </w:r>
      <w:r w:rsidR="00AE48EC">
        <w:rPr>
          <w:rFonts w:hint="eastAsia"/>
        </w:rPr>
        <w:instrText>REF _Ref458759106 \n \h</w:instrText>
      </w:r>
      <w:r w:rsidR="00AE48EC">
        <w:instrText xml:space="preserve"> </w:instrText>
      </w:r>
      <w:r w:rsidR="009C5171">
        <w:fldChar w:fldCharType="separate"/>
      </w:r>
      <w:r w:rsidR="005E2F71">
        <w:t>[3]</w:t>
      </w:r>
      <w:r w:rsidR="009C5171">
        <w:fldChar w:fldCharType="end"/>
      </w:r>
      <w:r>
        <w:rPr>
          <w:rFonts w:hint="eastAsia"/>
        </w:rPr>
        <w:t>, beamforming is an effective way to resolve coverage issue of initial access</w:t>
      </w:r>
      <w:r w:rsidR="002978AA">
        <w:t xml:space="preserve"> in </w:t>
      </w:r>
      <w:r w:rsidR="002978AA">
        <w:rPr>
          <w:rFonts w:hint="eastAsia"/>
        </w:rPr>
        <w:t xml:space="preserve">power limited </w:t>
      </w:r>
      <w:r w:rsidR="002978AA">
        <w:t>scenario</w:t>
      </w:r>
      <w:r w:rsidR="002978AA">
        <w:rPr>
          <w:rFonts w:hint="eastAsia"/>
        </w:rPr>
        <w:t>s</w:t>
      </w:r>
      <w:r w:rsidR="007E3A20">
        <w:rPr>
          <w:rFonts w:hint="eastAsia"/>
        </w:rPr>
        <w:t xml:space="preserve">. </w:t>
      </w:r>
      <w:r w:rsidR="005458B6">
        <w:t>W</w:t>
      </w:r>
      <w:r w:rsidR="005458B6">
        <w:rPr>
          <w:rFonts w:hint="eastAsia"/>
        </w:rPr>
        <w:t xml:space="preserve">hen beamforming is applied, DL and UL </w:t>
      </w:r>
      <w:r w:rsidR="00813EFA" w:rsidRPr="00AE48EC">
        <w:t>sweeping time interval</w:t>
      </w:r>
      <w:r w:rsidR="005458B6">
        <w:rPr>
          <w:rFonts w:hint="eastAsia"/>
        </w:rPr>
        <w:t xml:space="preserve"> (STI) is needed by TRP (UE) to </w:t>
      </w:r>
      <w:r w:rsidR="005458B6">
        <w:t>transmit</w:t>
      </w:r>
      <w:r w:rsidR="005458B6">
        <w:rPr>
          <w:rFonts w:hint="eastAsia"/>
        </w:rPr>
        <w:t xml:space="preserve"> (receive) and receive (transmit) signals related to </w:t>
      </w:r>
      <w:r w:rsidR="005458B6">
        <w:t>initial</w:t>
      </w:r>
      <w:r w:rsidR="005458B6">
        <w:rPr>
          <w:rFonts w:hint="eastAsia"/>
        </w:rPr>
        <w:t xml:space="preserve"> access</w:t>
      </w:r>
      <w:r w:rsidR="002978AA">
        <w:t>. A sweeping time interval</w:t>
      </w:r>
      <w:r w:rsidR="005458B6">
        <w:rPr>
          <w:rFonts w:hint="eastAsia"/>
        </w:rPr>
        <w:t xml:space="preserve"> consist</w:t>
      </w:r>
      <w:r w:rsidR="00696F4A">
        <w:rPr>
          <w:rFonts w:hint="eastAsia"/>
        </w:rPr>
        <w:t>s</w:t>
      </w:r>
      <w:r w:rsidR="005458B6">
        <w:rPr>
          <w:rFonts w:hint="eastAsia"/>
        </w:rPr>
        <w:t xml:space="preserve"> of multiple sweeping blocks (SB) </w:t>
      </w:r>
      <w:r w:rsidR="00696F4A">
        <w:rPr>
          <w:rFonts w:hint="eastAsia"/>
        </w:rPr>
        <w:t xml:space="preserve">multiplexed in TDM manner as shown in </w:t>
      </w:r>
      <w:fldSimple w:instr=" REF _Ref458178238 \h  \* MERGEFORMAT ">
        <w:r w:rsidR="005E2F71">
          <w:t>Fig 1</w:t>
        </w:r>
      </w:fldSimple>
      <w:r w:rsidR="00696F4A">
        <w:rPr>
          <w:rFonts w:hint="eastAsia"/>
        </w:rPr>
        <w:t xml:space="preserve">. </w:t>
      </w:r>
      <w:r w:rsidR="00F320FF">
        <w:t>I</w:t>
      </w:r>
      <w:r w:rsidR="00F320FF">
        <w:rPr>
          <w:rFonts w:hint="eastAsia"/>
        </w:rPr>
        <w:t xml:space="preserve">n each </w:t>
      </w:r>
      <w:r w:rsidR="00AD34BA">
        <w:t xml:space="preserve">DL </w:t>
      </w:r>
      <w:r w:rsidR="00F320FF">
        <w:rPr>
          <w:rFonts w:hint="eastAsia"/>
        </w:rPr>
        <w:t xml:space="preserve">SB, there </w:t>
      </w:r>
      <w:r w:rsidR="00B0104E">
        <w:rPr>
          <w:rFonts w:hint="eastAsia"/>
        </w:rPr>
        <w:t>can</w:t>
      </w:r>
      <w:r w:rsidR="00F320FF">
        <w:rPr>
          <w:rFonts w:hint="eastAsia"/>
        </w:rPr>
        <w:t xml:space="preserve"> be a complete set of signal/channel</w:t>
      </w:r>
      <w:r w:rsidR="008A1BE1">
        <w:rPr>
          <w:rFonts w:hint="eastAsia"/>
        </w:rPr>
        <w:t xml:space="preserve"> related to </w:t>
      </w:r>
      <w:r w:rsidR="008A1BE1">
        <w:t>initial</w:t>
      </w:r>
      <w:r w:rsidR="008A1BE1">
        <w:rPr>
          <w:rFonts w:hint="eastAsia"/>
        </w:rPr>
        <w:t xml:space="preserve"> access</w:t>
      </w:r>
      <w:r w:rsidR="00F320FF">
        <w:rPr>
          <w:rFonts w:hint="eastAsia"/>
        </w:rPr>
        <w:t xml:space="preserve">, e.g. </w:t>
      </w:r>
      <w:r w:rsidR="00F320FF">
        <w:t>synchronization</w:t>
      </w:r>
      <w:r w:rsidR="00F320FF">
        <w:rPr>
          <w:rFonts w:hint="eastAsia"/>
        </w:rPr>
        <w:t xml:space="preserve"> signal, PBCH, reference signal</w:t>
      </w:r>
      <w:r w:rsidR="0081003E">
        <w:t>s</w:t>
      </w:r>
      <w:r w:rsidR="00F320FF">
        <w:rPr>
          <w:rFonts w:hint="eastAsia"/>
        </w:rPr>
        <w:t xml:space="preserve"> (for RSRP measurement </w:t>
      </w:r>
      <w:r w:rsidR="00E90D38">
        <w:rPr>
          <w:rFonts w:hint="eastAsia"/>
        </w:rPr>
        <w:t>and/</w:t>
      </w:r>
      <w:r w:rsidR="00F320FF">
        <w:rPr>
          <w:rFonts w:hint="eastAsia"/>
        </w:rPr>
        <w:t>or fine time/frequency synchronization)</w:t>
      </w:r>
      <w:r w:rsidR="008A1BE1">
        <w:rPr>
          <w:rFonts w:hint="eastAsia"/>
        </w:rPr>
        <w:t>.</w:t>
      </w:r>
    </w:p>
    <w:p w:rsidR="00D90231" w:rsidRDefault="0085680C" w:rsidP="005E2F71">
      <w:pPr>
        <w:keepNext/>
        <w:adjustRightInd/>
        <w:snapToGrid w:val="0"/>
        <w:spacing w:afterLines="50" w:line="276" w:lineRule="auto"/>
        <w:jc w:val="center"/>
      </w:pPr>
      <w:r>
        <w:rPr>
          <w:noProof/>
          <w:lang w:val="en-GB" w:eastAsia="en-GB"/>
        </w:rPr>
        <w:drawing>
          <wp:inline distT="0" distB="0" distL="0" distR="0">
            <wp:extent cx="4376313" cy="1840675"/>
            <wp:effectExtent l="19050" t="0" r="5187"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4378642" cy="1841655"/>
                    </a:xfrm>
                    <a:prstGeom prst="rect">
                      <a:avLst/>
                    </a:prstGeom>
                    <a:noFill/>
                    <a:ln w="9525">
                      <a:noFill/>
                      <a:miter lim="800000"/>
                      <a:headEnd/>
                      <a:tailEnd/>
                    </a:ln>
                  </pic:spPr>
                </pic:pic>
              </a:graphicData>
            </a:graphic>
          </wp:inline>
        </w:drawing>
      </w:r>
    </w:p>
    <w:p w:rsidR="00E877ED" w:rsidRDefault="00D90231" w:rsidP="00892332">
      <w:pPr>
        <w:pStyle w:val="Caption"/>
        <w:jc w:val="center"/>
        <w:rPr>
          <w:lang w:eastAsia="zh-CN"/>
        </w:rPr>
      </w:pPr>
      <w:bookmarkStart w:id="3" w:name="_Ref458178238"/>
      <w:r>
        <w:t xml:space="preserve">Fig </w:t>
      </w:r>
      <w:r w:rsidR="009C5171">
        <w:fldChar w:fldCharType="begin"/>
      </w:r>
      <w:r w:rsidR="00813EFA">
        <w:instrText xml:space="preserve"> SEQ Fig \* ARABIC </w:instrText>
      </w:r>
      <w:r w:rsidR="009C5171">
        <w:fldChar w:fldCharType="separate"/>
      </w:r>
      <w:r w:rsidR="005E2F71">
        <w:rPr>
          <w:noProof/>
        </w:rPr>
        <w:t>1</w:t>
      </w:r>
      <w:r w:rsidR="009C5171">
        <w:fldChar w:fldCharType="end"/>
      </w:r>
      <w:bookmarkEnd w:id="3"/>
      <w:r w:rsidR="0066080D">
        <w:rPr>
          <w:rFonts w:hint="eastAsia"/>
          <w:lang w:eastAsia="zh-CN"/>
        </w:rPr>
        <w:t xml:space="preserve"> </w:t>
      </w:r>
      <w:r w:rsidR="007D69E0">
        <w:rPr>
          <w:rFonts w:hint="eastAsia"/>
          <w:lang w:eastAsia="zh-CN"/>
        </w:rPr>
        <w:t>I</w:t>
      </w:r>
      <w:r w:rsidR="0066080D">
        <w:rPr>
          <w:lang w:eastAsia="zh-CN"/>
        </w:rPr>
        <w:t>llustration</w:t>
      </w:r>
      <w:r w:rsidR="0066080D">
        <w:rPr>
          <w:rFonts w:hint="eastAsia"/>
          <w:lang w:eastAsia="zh-CN"/>
        </w:rPr>
        <w:t xml:space="preserve"> of DL/UL STI</w:t>
      </w:r>
    </w:p>
    <w:p w:rsidR="00320267" w:rsidRDefault="00320267" w:rsidP="00302873">
      <w:pPr>
        <w:adjustRightInd/>
        <w:snapToGrid w:val="0"/>
        <w:spacing w:after="120"/>
        <w:jc w:val="both"/>
      </w:pPr>
      <w:r>
        <w:t>I</w:t>
      </w:r>
      <w:r>
        <w:rPr>
          <w:rFonts w:hint="eastAsia"/>
        </w:rPr>
        <w:t xml:space="preserve">f analog or hybrid beamforming is applied, </w:t>
      </w:r>
      <w:r w:rsidR="00B1636E">
        <w:rPr>
          <w:rFonts w:hint="eastAsia"/>
        </w:rPr>
        <w:t xml:space="preserve">signals </w:t>
      </w:r>
      <w:r w:rsidR="00240C24">
        <w:rPr>
          <w:rFonts w:hint="eastAsia"/>
        </w:rPr>
        <w:t>should</w:t>
      </w:r>
      <w:r>
        <w:rPr>
          <w:rFonts w:hint="eastAsia"/>
        </w:rPr>
        <w:t xml:space="preserve"> be transmitted</w:t>
      </w:r>
      <w:r w:rsidR="00696F4A">
        <w:rPr>
          <w:rFonts w:hint="eastAsia"/>
        </w:rPr>
        <w:t xml:space="preserve"> or </w:t>
      </w:r>
      <w:r>
        <w:rPr>
          <w:rFonts w:hint="eastAsia"/>
        </w:rPr>
        <w:t>received</w:t>
      </w:r>
      <w:r w:rsidR="00B1636E">
        <w:rPr>
          <w:rFonts w:hint="eastAsia"/>
        </w:rPr>
        <w:t xml:space="preserve"> along</w:t>
      </w:r>
      <w:r w:rsidR="00D806FE">
        <w:rPr>
          <w:rFonts w:hint="eastAsia"/>
        </w:rPr>
        <w:t xml:space="preserve"> only</w:t>
      </w:r>
      <w:r w:rsidR="00B1636E">
        <w:rPr>
          <w:rFonts w:hint="eastAsia"/>
        </w:rPr>
        <w:t xml:space="preserve"> one or </w:t>
      </w:r>
      <w:r w:rsidR="00D806FE">
        <w:rPr>
          <w:rFonts w:hint="eastAsia"/>
        </w:rPr>
        <w:t>few</w:t>
      </w:r>
      <w:r w:rsidR="00B1636E">
        <w:rPr>
          <w:rFonts w:hint="eastAsia"/>
        </w:rPr>
        <w:t xml:space="preserve"> beam direction(s) </w:t>
      </w:r>
      <w:r>
        <w:rPr>
          <w:rFonts w:hint="eastAsia"/>
        </w:rPr>
        <w:t>in one SB</w:t>
      </w:r>
      <w:r w:rsidR="00240C24">
        <w:rPr>
          <w:rFonts w:hint="eastAsia"/>
        </w:rPr>
        <w:t xml:space="preserve"> due to the limit</w:t>
      </w:r>
      <w:r w:rsidR="00D806FE">
        <w:rPr>
          <w:rFonts w:hint="eastAsia"/>
        </w:rPr>
        <w:t>ed</w:t>
      </w:r>
      <w:r w:rsidR="00240C24">
        <w:rPr>
          <w:rFonts w:hint="eastAsia"/>
        </w:rPr>
        <w:t xml:space="preserve"> </w:t>
      </w:r>
      <w:r w:rsidR="00D806FE">
        <w:rPr>
          <w:rFonts w:hint="eastAsia"/>
        </w:rPr>
        <w:t>number</w:t>
      </w:r>
      <w:r w:rsidR="00240C24">
        <w:rPr>
          <w:rFonts w:hint="eastAsia"/>
        </w:rPr>
        <w:t xml:space="preserve"> of TXRU</w:t>
      </w:r>
      <w:r>
        <w:rPr>
          <w:rFonts w:hint="eastAsia"/>
        </w:rPr>
        <w:t xml:space="preserve">. </w:t>
      </w:r>
      <w:r>
        <w:t>T</w:t>
      </w:r>
      <w:r>
        <w:rPr>
          <w:rFonts w:hint="eastAsia"/>
        </w:rPr>
        <w:t>he beams in all SBs of a STI cover the whole serving area</w:t>
      </w:r>
      <w:r w:rsidR="00E90D38">
        <w:rPr>
          <w:rFonts w:hint="eastAsia"/>
        </w:rPr>
        <w:t xml:space="preserve"> (as </w:t>
      </w:r>
      <w:r w:rsidR="002978AA">
        <w:t>illustrated</w:t>
      </w:r>
      <w:r w:rsidR="00E90D38">
        <w:rPr>
          <w:rFonts w:hint="eastAsia"/>
        </w:rPr>
        <w:t xml:space="preserve"> in </w:t>
      </w:r>
      <w:fldSimple w:instr=" REF _Ref458178238 \h  \* MERGEFORMAT ">
        <w:r w:rsidR="005E2F71">
          <w:t>Fig 1</w:t>
        </w:r>
      </w:fldSimple>
      <w:r w:rsidR="00E90D38">
        <w:rPr>
          <w:rFonts w:hint="eastAsia"/>
        </w:rPr>
        <w:t>)</w:t>
      </w:r>
      <w:r>
        <w:rPr>
          <w:rFonts w:hint="eastAsia"/>
        </w:rPr>
        <w:t xml:space="preserve">. </w:t>
      </w:r>
      <w:r w:rsidR="0037564B">
        <w:rPr>
          <w:rFonts w:hint="eastAsia"/>
        </w:rPr>
        <w:t xml:space="preserve">This kind of multi-beam transmission is defined in </w:t>
      </w:r>
      <w:r w:rsidR="009C5171">
        <w:rPr>
          <w:highlight w:val="yellow"/>
        </w:rPr>
        <w:fldChar w:fldCharType="begin"/>
      </w:r>
      <w:r w:rsidR="00D43BDB">
        <w:instrText xml:space="preserve"> </w:instrText>
      </w:r>
      <w:r w:rsidR="00D43BDB">
        <w:rPr>
          <w:rFonts w:hint="eastAsia"/>
        </w:rPr>
        <w:instrText>REF _Ref457402540 \n \h</w:instrText>
      </w:r>
      <w:r w:rsidR="00D43BDB">
        <w:instrText xml:space="preserve"> </w:instrText>
      </w:r>
      <w:r w:rsidR="009C5171">
        <w:rPr>
          <w:highlight w:val="yellow"/>
        </w:rPr>
      </w:r>
      <w:r w:rsidR="009C5171">
        <w:rPr>
          <w:highlight w:val="yellow"/>
        </w:rPr>
        <w:fldChar w:fldCharType="separate"/>
      </w:r>
      <w:r w:rsidR="005E2F71">
        <w:t>[2]</w:t>
      </w:r>
      <w:r w:rsidR="009C5171">
        <w:rPr>
          <w:highlight w:val="yellow"/>
        </w:rPr>
        <w:fldChar w:fldCharType="end"/>
      </w:r>
      <w:r w:rsidR="0037564B">
        <w:rPr>
          <w:rFonts w:hint="eastAsia"/>
        </w:rPr>
        <w:t xml:space="preserve"> as beam sweeping.</w:t>
      </w:r>
    </w:p>
    <w:p w:rsidR="00626A16" w:rsidRDefault="001D7416" w:rsidP="00302873">
      <w:pPr>
        <w:adjustRightInd/>
        <w:snapToGrid w:val="0"/>
        <w:spacing w:after="120"/>
        <w:jc w:val="both"/>
      </w:pPr>
      <w:r>
        <w:rPr>
          <w:rFonts w:hint="eastAsia"/>
        </w:rPr>
        <w:t>D</w:t>
      </w:r>
      <w:r w:rsidR="00320267">
        <w:rPr>
          <w:rFonts w:hint="eastAsia"/>
        </w:rPr>
        <w:t xml:space="preserve">igital beamforming </w:t>
      </w:r>
      <w:r>
        <w:rPr>
          <w:rFonts w:hint="eastAsia"/>
        </w:rPr>
        <w:t>will bring</w:t>
      </w:r>
      <w:r w:rsidR="00320267">
        <w:rPr>
          <w:rFonts w:hint="eastAsia"/>
        </w:rPr>
        <w:t xml:space="preserve"> </w:t>
      </w:r>
      <w:r w:rsidR="0037564B">
        <w:rPr>
          <w:rFonts w:hint="eastAsia"/>
        </w:rPr>
        <w:t xml:space="preserve">higher </w:t>
      </w:r>
      <w:r w:rsidR="00320267">
        <w:t>flexibility</w:t>
      </w:r>
      <w:r w:rsidR="00320267">
        <w:rPr>
          <w:rFonts w:hint="eastAsia"/>
        </w:rPr>
        <w:t xml:space="preserve">. </w:t>
      </w:r>
      <w:r w:rsidR="002978AA">
        <w:t>T</w:t>
      </w:r>
      <w:r w:rsidR="0037564B">
        <w:t>he</w:t>
      </w:r>
      <w:r w:rsidR="0037564B">
        <w:rPr>
          <w:rFonts w:hint="eastAsia"/>
        </w:rPr>
        <w:t xml:space="preserve"> same</w:t>
      </w:r>
      <w:r w:rsidR="00320267">
        <w:rPr>
          <w:rFonts w:hint="eastAsia"/>
        </w:rPr>
        <w:t xml:space="preserve"> </w:t>
      </w:r>
      <w:r w:rsidR="0037564B">
        <w:rPr>
          <w:rFonts w:hint="eastAsia"/>
        </w:rPr>
        <w:t>beam sweeping operation</w:t>
      </w:r>
      <w:r w:rsidR="00320267">
        <w:rPr>
          <w:rFonts w:hint="eastAsia"/>
        </w:rPr>
        <w:t xml:space="preserve"> </w:t>
      </w:r>
      <w:r w:rsidR="0037564B">
        <w:rPr>
          <w:rFonts w:hint="eastAsia"/>
        </w:rPr>
        <w:t>as</w:t>
      </w:r>
      <w:r w:rsidR="00320267">
        <w:rPr>
          <w:rFonts w:hint="eastAsia"/>
        </w:rPr>
        <w:t xml:space="preserve"> analog or hybrid beamforming</w:t>
      </w:r>
      <w:r w:rsidR="002978AA">
        <w:t xml:space="preserve"> can be performed, i.e. different beams are used in different SBs</w:t>
      </w:r>
      <w:r w:rsidR="00320267">
        <w:rPr>
          <w:rFonts w:hint="eastAsia"/>
        </w:rPr>
        <w:t xml:space="preserve">. </w:t>
      </w:r>
      <w:r w:rsidR="002978AA">
        <w:t>Alternatively</w:t>
      </w:r>
      <w:r w:rsidR="0037564B">
        <w:rPr>
          <w:rFonts w:hint="eastAsia"/>
        </w:rPr>
        <w:t xml:space="preserve">, </w:t>
      </w:r>
      <w:r w:rsidR="00D53490">
        <w:rPr>
          <w:rFonts w:hint="eastAsia"/>
        </w:rPr>
        <w:t>all beams</w:t>
      </w:r>
      <w:r w:rsidR="00320267">
        <w:rPr>
          <w:rFonts w:hint="eastAsia"/>
        </w:rPr>
        <w:t xml:space="preserve"> </w:t>
      </w:r>
      <w:r w:rsidR="002978AA">
        <w:t xml:space="preserve">can </w:t>
      </w:r>
      <w:r w:rsidR="000B59B4">
        <w:t>b</w:t>
      </w:r>
      <w:r w:rsidR="002978AA">
        <w:t xml:space="preserve">e transmitted (or received) simultaneously </w:t>
      </w:r>
      <w:r w:rsidR="00320267">
        <w:rPr>
          <w:rFonts w:hint="eastAsia"/>
        </w:rPr>
        <w:t>in one</w:t>
      </w:r>
      <w:r w:rsidR="0037564B">
        <w:rPr>
          <w:rFonts w:hint="eastAsia"/>
        </w:rPr>
        <w:t xml:space="preserve"> SB</w:t>
      </w:r>
      <w:r w:rsidR="00D53490">
        <w:rPr>
          <w:rFonts w:hint="eastAsia"/>
        </w:rPr>
        <w:t xml:space="preserve"> (as shown in </w:t>
      </w:r>
      <w:fldSimple w:instr=" REF _Ref458178238 \h  \* MERGEFORMAT ">
        <w:r w:rsidR="005E2F71">
          <w:t>Fig 1</w:t>
        </w:r>
      </w:fldSimple>
      <w:r w:rsidR="00D53490">
        <w:rPr>
          <w:rFonts w:hint="eastAsia"/>
        </w:rPr>
        <w:t>)</w:t>
      </w:r>
      <w:r w:rsidR="00626A16">
        <w:rPr>
          <w:rFonts w:hint="eastAsia"/>
        </w:rPr>
        <w:t xml:space="preserve">. </w:t>
      </w:r>
      <w:r w:rsidR="00626A16">
        <w:t>W</w:t>
      </w:r>
      <w:r w:rsidR="00626A16">
        <w:rPr>
          <w:rFonts w:hint="eastAsia"/>
        </w:rPr>
        <w:t xml:space="preserve">hen </w:t>
      </w:r>
      <w:r>
        <w:rPr>
          <w:rFonts w:hint="eastAsia"/>
        </w:rPr>
        <w:t>beam</w:t>
      </w:r>
      <w:r w:rsidR="008910CD">
        <w:rPr>
          <w:rFonts w:hint="eastAsia"/>
        </w:rPr>
        <w:t xml:space="preserve"> </w:t>
      </w:r>
      <w:r>
        <w:rPr>
          <w:rFonts w:hint="eastAsia"/>
        </w:rPr>
        <w:t>sweeping</w:t>
      </w:r>
      <w:r w:rsidR="00626A16">
        <w:rPr>
          <w:rFonts w:hint="eastAsia"/>
        </w:rPr>
        <w:t xml:space="preserve"> is </w:t>
      </w:r>
      <w:r w:rsidR="000B59B4">
        <w:t>not used</w:t>
      </w:r>
      <w:r w:rsidR="00626A16">
        <w:rPr>
          <w:rFonts w:hint="eastAsia"/>
        </w:rPr>
        <w:t xml:space="preserve"> in this case, </w:t>
      </w:r>
      <w:r w:rsidR="000B59B4">
        <w:t xml:space="preserve">the </w:t>
      </w:r>
      <w:r w:rsidR="00626A16">
        <w:rPr>
          <w:rFonts w:hint="eastAsia"/>
        </w:rPr>
        <w:t xml:space="preserve">total transmission power </w:t>
      </w:r>
      <w:r w:rsidR="000B59B4">
        <w:t>is</w:t>
      </w:r>
      <w:r w:rsidR="00626A16">
        <w:rPr>
          <w:rFonts w:hint="eastAsia"/>
        </w:rPr>
        <w:t xml:space="preserve"> shared by </w:t>
      </w:r>
      <w:r w:rsidR="000B59B4">
        <w:t xml:space="preserve">the </w:t>
      </w:r>
      <w:r w:rsidR="00626A16">
        <w:rPr>
          <w:rFonts w:hint="eastAsia"/>
        </w:rPr>
        <w:t>multiple beam directions, which may degrade</w:t>
      </w:r>
      <w:r w:rsidR="000B59B4">
        <w:t xml:space="preserve"> the</w:t>
      </w:r>
      <w:r w:rsidR="00626A16">
        <w:rPr>
          <w:rFonts w:hint="eastAsia"/>
        </w:rPr>
        <w:t xml:space="preserve"> initial access </w:t>
      </w:r>
      <w:r w:rsidR="00126BE0">
        <w:rPr>
          <w:rFonts w:hint="eastAsia"/>
        </w:rPr>
        <w:t>performance of cell edge UE</w:t>
      </w:r>
      <w:r w:rsidR="000B59B4">
        <w:t>s</w:t>
      </w:r>
      <w:r w:rsidR="00126BE0">
        <w:rPr>
          <w:rFonts w:hint="eastAsia"/>
        </w:rPr>
        <w:t xml:space="preserve">. </w:t>
      </w:r>
      <w:r w:rsidR="000B59B4">
        <w:t>Therefore</w:t>
      </w:r>
      <w:r w:rsidR="00126BE0">
        <w:rPr>
          <w:rFonts w:hint="eastAsia"/>
        </w:rPr>
        <w:t>, r</w:t>
      </w:r>
      <w:r w:rsidR="00126BE0">
        <w:t>epetition</w:t>
      </w:r>
      <w:r w:rsidR="00126BE0">
        <w:rPr>
          <w:rFonts w:hint="eastAsia"/>
        </w:rPr>
        <w:t xml:space="preserve"> among </w:t>
      </w:r>
      <w:r w:rsidR="00126BE0">
        <w:t>multiple</w:t>
      </w:r>
      <w:r w:rsidR="00126BE0">
        <w:rPr>
          <w:rFonts w:hint="eastAsia"/>
        </w:rPr>
        <w:t xml:space="preserve"> SBs </w:t>
      </w:r>
      <w:r w:rsidR="00D53490">
        <w:rPr>
          <w:rFonts w:hint="eastAsia"/>
        </w:rPr>
        <w:t xml:space="preserve">can be </w:t>
      </w:r>
      <w:r w:rsidR="00D53490">
        <w:t>employed</w:t>
      </w:r>
      <w:r w:rsidR="00D53490">
        <w:rPr>
          <w:rFonts w:hint="eastAsia"/>
        </w:rPr>
        <w:t xml:space="preserve"> </w:t>
      </w:r>
      <w:r w:rsidR="00126BE0">
        <w:rPr>
          <w:rFonts w:hint="eastAsia"/>
        </w:rPr>
        <w:t xml:space="preserve">for energy accumulation. </w:t>
      </w:r>
      <w:r w:rsidR="00D53490" w:rsidRPr="00F54DA1">
        <w:t>I</w:t>
      </w:r>
      <w:r w:rsidR="00D53490" w:rsidRPr="00F54DA1">
        <w:rPr>
          <w:rFonts w:hint="eastAsia"/>
        </w:rPr>
        <w:t xml:space="preserve">t is noted </w:t>
      </w:r>
      <w:r w:rsidR="00D53490" w:rsidRPr="00F54DA1">
        <w:t>that</w:t>
      </w:r>
      <w:r w:rsidR="00D53490" w:rsidRPr="00F54DA1">
        <w:rPr>
          <w:rFonts w:hint="eastAsia"/>
        </w:rPr>
        <w:t xml:space="preserve"> UE</w:t>
      </w:r>
      <w:r w:rsidR="00084A9B" w:rsidRPr="00F54DA1">
        <w:rPr>
          <w:rFonts w:hint="eastAsia"/>
        </w:rPr>
        <w:t>s</w:t>
      </w:r>
      <w:r w:rsidR="00D53490" w:rsidRPr="00F54DA1">
        <w:rPr>
          <w:rFonts w:hint="eastAsia"/>
        </w:rPr>
        <w:t xml:space="preserve"> close to TRP may enjoy fast</w:t>
      </w:r>
      <w:r w:rsidR="000B59B4" w:rsidRPr="00F54DA1">
        <w:t>er</w:t>
      </w:r>
      <w:r w:rsidR="00D53490" w:rsidRPr="00F54DA1">
        <w:rPr>
          <w:rFonts w:hint="eastAsia"/>
        </w:rPr>
        <w:t xml:space="preserve"> initial access </w:t>
      </w:r>
      <w:r w:rsidR="00084A9B" w:rsidRPr="00F54DA1">
        <w:rPr>
          <w:rFonts w:hint="eastAsia"/>
        </w:rPr>
        <w:t xml:space="preserve">with </w:t>
      </w:r>
      <w:r w:rsidR="000B59B4" w:rsidRPr="00F54DA1">
        <w:t xml:space="preserve">the </w:t>
      </w:r>
      <w:r w:rsidR="00084A9B" w:rsidRPr="00F54DA1">
        <w:rPr>
          <w:rFonts w:hint="eastAsia"/>
        </w:rPr>
        <w:t>repetition scheme</w:t>
      </w:r>
      <w:r w:rsidR="00084A9B">
        <w:rPr>
          <w:rFonts w:hint="eastAsia"/>
        </w:rPr>
        <w:t xml:space="preserve"> </w:t>
      </w:r>
      <w:r w:rsidR="00D53490">
        <w:rPr>
          <w:rFonts w:hint="eastAsia"/>
        </w:rPr>
        <w:t>since</w:t>
      </w:r>
      <w:r w:rsidR="008B0DB7">
        <w:rPr>
          <w:rFonts w:hint="eastAsia"/>
        </w:rPr>
        <w:t xml:space="preserve"> the</w:t>
      </w:r>
      <w:r w:rsidR="00D53490">
        <w:rPr>
          <w:rFonts w:hint="eastAsia"/>
        </w:rPr>
        <w:t xml:space="preserve"> </w:t>
      </w:r>
      <w:r w:rsidR="008B0DB7">
        <w:rPr>
          <w:rFonts w:hint="eastAsia"/>
        </w:rPr>
        <w:t>probability of success</w:t>
      </w:r>
      <w:r w:rsidR="000B59B4">
        <w:t>ful</w:t>
      </w:r>
      <w:r w:rsidR="008B0DB7">
        <w:rPr>
          <w:rFonts w:hint="eastAsia"/>
        </w:rPr>
        <w:t xml:space="preserve"> detection with few SBs becomes higher.</w:t>
      </w:r>
      <w:r w:rsidR="00126BE0">
        <w:rPr>
          <w:rFonts w:hint="eastAsia"/>
        </w:rPr>
        <w:t xml:space="preserve"> </w:t>
      </w:r>
    </w:p>
    <w:p w:rsidR="00F350D8" w:rsidRDefault="00F320FF" w:rsidP="005E2F71">
      <w:pPr>
        <w:adjustRightInd/>
        <w:snapToGrid w:val="0"/>
        <w:spacing w:afterLines="50" w:line="276" w:lineRule="auto"/>
        <w:jc w:val="both"/>
      </w:pPr>
      <w:r>
        <w:t>F</w:t>
      </w:r>
      <w:r>
        <w:rPr>
          <w:rFonts w:hint="eastAsia"/>
        </w:rPr>
        <w:t xml:space="preserve">urthermore, </w:t>
      </w:r>
      <w:r w:rsidR="00A65184">
        <w:rPr>
          <w:rFonts w:hint="eastAsia"/>
        </w:rPr>
        <w:t>b</w:t>
      </w:r>
      <w:r w:rsidR="00F350D8">
        <w:rPr>
          <w:rFonts w:hint="eastAsia"/>
        </w:rPr>
        <w:t>eam sweeping</w:t>
      </w:r>
      <w:r w:rsidR="006D233B">
        <w:rPr>
          <w:rFonts w:hint="eastAsia"/>
        </w:rPr>
        <w:t xml:space="preserve"> or </w:t>
      </w:r>
      <w:r w:rsidR="006D233B">
        <w:t>repetition</w:t>
      </w:r>
      <w:r w:rsidR="00F350D8">
        <w:rPr>
          <w:rFonts w:hint="eastAsia"/>
        </w:rPr>
        <w:t xml:space="preserve"> is not needed</w:t>
      </w:r>
      <w:r>
        <w:rPr>
          <w:rFonts w:hint="eastAsia"/>
        </w:rPr>
        <w:t xml:space="preserve"> in the </w:t>
      </w:r>
      <w:r w:rsidR="00E90D38">
        <w:rPr>
          <w:rFonts w:hint="eastAsia"/>
        </w:rPr>
        <w:t>power</w:t>
      </w:r>
      <w:r>
        <w:rPr>
          <w:rFonts w:hint="eastAsia"/>
        </w:rPr>
        <w:t xml:space="preserve"> non-limited </w:t>
      </w:r>
      <w:r>
        <w:t>scenario</w:t>
      </w:r>
      <w:r>
        <w:rPr>
          <w:rFonts w:hint="eastAsia"/>
        </w:rPr>
        <w:t>s. At this time</w:t>
      </w:r>
      <w:r w:rsidR="00730EAF">
        <w:rPr>
          <w:rFonts w:hint="eastAsia"/>
        </w:rPr>
        <w:t>, one SB in a STI is enough</w:t>
      </w:r>
      <w:r>
        <w:rPr>
          <w:rFonts w:hint="eastAsia"/>
        </w:rPr>
        <w:t>.</w:t>
      </w:r>
    </w:p>
    <w:p w:rsidR="00D96556" w:rsidRPr="0025434A" w:rsidRDefault="00091394" w:rsidP="0025434A">
      <w:pPr>
        <w:adjustRightInd/>
        <w:snapToGrid w:val="0"/>
        <w:spacing w:line="276" w:lineRule="auto"/>
        <w:jc w:val="both"/>
        <w:rPr>
          <w:b/>
          <w:i/>
        </w:rPr>
      </w:pPr>
      <w:r w:rsidRPr="005F51DF">
        <w:rPr>
          <w:b/>
          <w:i/>
        </w:rPr>
        <w:lastRenderedPageBreak/>
        <w:t>Proposal</w:t>
      </w:r>
      <w:r w:rsidRPr="005F51DF">
        <w:rPr>
          <w:rFonts w:hint="eastAsia"/>
          <w:b/>
          <w:i/>
        </w:rPr>
        <w:t xml:space="preserve"> 5</w:t>
      </w:r>
      <w:r w:rsidRPr="005F51DF">
        <w:rPr>
          <w:b/>
          <w:i/>
        </w:rPr>
        <w:t>:</w:t>
      </w:r>
      <w:r w:rsidRPr="005F51DF">
        <w:rPr>
          <w:rFonts w:hint="eastAsia"/>
          <w:b/>
          <w:i/>
        </w:rPr>
        <w:t xml:space="preserve"> DL and UL </w:t>
      </w:r>
      <w:r w:rsidR="00D96556" w:rsidRPr="005F51DF">
        <w:rPr>
          <w:rFonts w:hint="eastAsia"/>
          <w:b/>
          <w:i/>
        </w:rPr>
        <w:t>sweeping time interval</w:t>
      </w:r>
      <w:r w:rsidR="00DC4B25" w:rsidRPr="005F51DF">
        <w:rPr>
          <w:rFonts w:hint="eastAsia"/>
          <w:b/>
          <w:i/>
        </w:rPr>
        <w:t xml:space="preserve"> (STI)</w:t>
      </w:r>
      <w:r w:rsidRPr="005F51DF">
        <w:rPr>
          <w:rFonts w:hint="eastAsia"/>
          <w:b/>
          <w:i/>
        </w:rPr>
        <w:t xml:space="preserve"> </w:t>
      </w:r>
      <w:r w:rsidR="006B5500">
        <w:rPr>
          <w:rFonts w:hint="eastAsia"/>
          <w:b/>
          <w:i/>
        </w:rPr>
        <w:t>are</w:t>
      </w:r>
      <w:r w:rsidRPr="005F51DF">
        <w:rPr>
          <w:rFonts w:hint="eastAsia"/>
          <w:b/>
          <w:i/>
        </w:rPr>
        <w:t xml:space="preserve"> </w:t>
      </w:r>
      <w:r w:rsidRPr="005F51DF">
        <w:rPr>
          <w:b/>
          <w:i/>
        </w:rPr>
        <w:t>supported</w:t>
      </w:r>
      <w:r w:rsidRPr="005F51DF">
        <w:rPr>
          <w:rFonts w:hint="eastAsia"/>
          <w:b/>
          <w:i/>
        </w:rPr>
        <w:t xml:space="preserve"> by NR</w:t>
      </w:r>
      <w:r w:rsidR="00DC4B25" w:rsidRPr="005F51DF">
        <w:rPr>
          <w:rFonts w:hint="eastAsia"/>
          <w:b/>
          <w:i/>
        </w:rPr>
        <w:t xml:space="preserve">. </w:t>
      </w:r>
      <w:r w:rsidR="00DC4B25" w:rsidRPr="005F51DF">
        <w:rPr>
          <w:b/>
          <w:i/>
        </w:rPr>
        <w:t>E</w:t>
      </w:r>
      <w:r w:rsidR="00DC4B25" w:rsidRPr="005F51DF">
        <w:rPr>
          <w:rFonts w:hint="eastAsia"/>
          <w:b/>
          <w:i/>
        </w:rPr>
        <w:t xml:space="preserve">ach STI </w:t>
      </w:r>
      <w:r w:rsidRPr="005F51DF">
        <w:rPr>
          <w:rFonts w:hint="eastAsia"/>
          <w:b/>
          <w:i/>
        </w:rPr>
        <w:t>consist</w:t>
      </w:r>
      <w:r w:rsidR="00DC4B25" w:rsidRPr="005F51DF">
        <w:rPr>
          <w:rFonts w:hint="eastAsia"/>
          <w:b/>
          <w:i/>
        </w:rPr>
        <w:t>s</w:t>
      </w:r>
      <w:r w:rsidRPr="005F51DF">
        <w:rPr>
          <w:rFonts w:hint="eastAsia"/>
          <w:b/>
          <w:i/>
        </w:rPr>
        <w:t xml:space="preserve"> of one or multiple sweeping block(s)</w:t>
      </w:r>
      <w:r w:rsidR="00DC4B25" w:rsidRPr="005F51DF">
        <w:rPr>
          <w:rFonts w:hint="eastAsia"/>
          <w:b/>
          <w:i/>
        </w:rPr>
        <w:t xml:space="preserve"> (SB)</w:t>
      </w:r>
      <w:r w:rsidR="0025434A">
        <w:rPr>
          <w:rFonts w:hint="eastAsia"/>
          <w:b/>
          <w:i/>
        </w:rPr>
        <w:t xml:space="preserve">, </w:t>
      </w:r>
      <w:r w:rsidR="00D96556" w:rsidRPr="0025434A">
        <w:rPr>
          <w:rFonts w:hint="eastAsia"/>
          <w:b/>
          <w:i/>
        </w:rPr>
        <w:t>multiplexed in TDM manner</w:t>
      </w:r>
    </w:p>
    <w:p w:rsidR="00A20C6D" w:rsidRPr="005F51DF" w:rsidRDefault="00696F4A" w:rsidP="002A5D3C">
      <w:pPr>
        <w:pStyle w:val="Caption"/>
        <w:jc w:val="both"/>
        <w:rPr>
          <w:i/>
          <w:lang w:eastAsia="zh-CN"/>
        </w:rPr>
      </w:pPr>
      <w:r w:rsidRPr="005F51DF">
        <w:rPr>
          <w:i/>
          <w:lang w:eastAsia="zh-CN"/>
        </w:rPr>
        <w:t>Proposal</w:t>
      </w:r>
      <w:r w:rsidRPr="005F51DF">
        <w:rPr>
          <w:rFonts w:hint="eastAsia"/>
          <w:i/>
          <w:lang w:eastAsia="zh-CN"/>
        </w:rPr>
        <w:t xml:space="preserve"> </w:t>
      </w:r>
      <w:r w:rsidR="00D96556" w:rsidRPr="005F51DF">
        <w:rPr>
          <w:rFonts w:hint="eastAsia"/>
          <w:i/>
          <w:lang w:eastAsia="zh-CN"/>
        </w:rPr>
        <w:t>6</w:t>
      </w:r>
      <w:r w:rsidRPr="005F51DF">
        <w:rPr>
          <w:i/>
          <w:lang w:eastAsia="zh-CN"/>
        </w:rPr>
        <w:t xml:space="preserve">: </w:t>
      </w:r>
      <w:r w:rsidRPr="005F51DF">
        <w:rPr>
          <w:rFonts w:hint="eastAsia"/>
          <w:i/>
          <w:lang w:eastAsia="zh-CN"/>
        </w:rPr>
        <w:t xml:space="preserve">NR should </w:t>
      </w:r>
      <w:r w:rsidR="00D20360" w:rsidRPr="005F51DF">
        <w:rPr>
          <w:rFonts w:hint="eastAsia"/>
          <w:i/>
          <w:lang w:eastAsia="zh-CN"/>
        </w:rPr>
        <w:t xml:space="preserve">strive for a </w:t>
      </w:r>
      <w:r w:rsidR="00592AE9">
        <w:rPr>
          <w:i/>
          <w:lang w:eastAsia="zh-CN"/>
        </w:rPr>
        <w:t xml:space="preserve">flexible </w:t>
      </w:r>
      <w:r w:rsidRPr="005F51DF">
        <w:rPr>
          <w:rFonts w:hint="eastAsia"/>
          <w:i/>
          <w:lang w:eastAsia="zh-CN"/>
        </w:rPr>
        <w:t>STI</w:t>
      </w:r>
      <w:r w:rsidR="00D20360" w:rsidRPr="005F51DF">
        <w:rPr>
          <w:rFonts w:hint="eastAsia"/>
          <w:i/>
          <w:lang w:eastAsia="zh-CN"/>
        </w:rPr>
        <w:t>/SB design</w:t>
      </w:r>
      <w:r w:rsidR="00A20C6D" w:rsidRPr="005F51DF">
        <w:rPr>
          <w:rFonts w:hint="eastAsia"/>
          <w:i/>
          <w:lang w:eastAsia="zh-CN"/>
        </w:rPr>
        <w:t xml:space="preserve"> </w:t>
      </w:r>
      <w:r w:rsidR="00592AE9">
        <w:rPr>
          <w:i/>
          <w:lang w:eastAsia="zh-CN"/>
        </w:rPr>
        <w:t xml:space="preserve">that can be </w:t>
      </w:r>
      <w:r w:rsidR="00A20C6D" w:rsidRPr="005F51DF">
        <w:rPr>
          <w:rFonts w:hint="eastAsia"/>
          <w:i/>
          <w:lang w:eastAsia="zh-CN"/>
        </w:rPr>
        <w:t>adapt</w:t>
      </w:r>
      <w:r w:rsidR="00592AE9">
        <w:rPr>
          <w:i/>
          <w:lang w:eastAsia="zh-CN"/>
        </w:rPr>
        <w:t>ed</w:t>
      </w:r>
      <w:r w:rsidR="00A20C6D" w:rsidRPr="005F51DF">
        <w:rPr>
          <w:rFonts w:hint="eastAsia"/>
          <w:i/>
          <w:lang w:eastAsia="zh-CN"/>
        </w:rPr>
        <w:t xml:space="preserve"> to various </w:t>
      </w:r>
      <w:r w:rsidR="00B0104E" w:rsidRPr="005F51DF">
        <w:rPr>
          <w:rFonts w:hint="eastAsia"/>
          <w:i/>
          <w:lang w:eastAsia="zh-CN"/>
        </w:rPr>
        <w:t>situations</w:t>
      </w:r>
      <w:r w:rsidR="00091394" w:rsidRPr="005F51DF">
        <w:rPr>
          <w:rFonts w:hint="eastAsia"/>
          <w:i/>
          <w:lang w:eastAsia="zh-CN"/>
        </w:rPr>
        <w:t xml:space="preserve">, e.g. multi-beam or single beam, beam sweeping and/or </w:t>
      </w:r>
      <w:r w:rsidR="00091394" w:rsidRPr="005F51DF">
        <w:rPr>
          <w:i/>
          <w:lang w:eastAsia="zh-CN"/>
        </w:rPr>
        <w:t>repetition</w:t>
      </w:r>
      <w:r w:rsidR="00E90D38" w:rsidRPr="005F51DF">
        <w:rPr>
          <w:rFonts w:hint="eastAsia"/>
          <w:i/>
          <w:lang w:eastAsia="zh-CN"/>
        </w:rPr>
        <w:t>,</w:t>
      </w:r>
      <w:r w:rsidR="00147855" w:rsidRPr="005F51DF">
        <w:rPr>
          <w:rFonts w:hint="eastAsia"/>
          <w:i/>
          <w:lang w:eastAsia="zh-CN"/>
        </w:rPr>
        <w:t xml:space="preserve"> power limited and non-limited scenarios, </w:t>
      </w:r>
      <w:r w:rsidR="00DC4B25" w:rsidRPr="005F51DF">
        <w:rPr>
          <w:rFonts w:hint="eastAsia"/>
          <w:i/>
          <w:lang w:eastAsia="zh-CN"/>
        </w:rPr>
        <w:t>etc.</w:t>
      </w:r>
    </w:p>
    <w:p w:rsidR="00A80099" w:rsidRPr="00302873" w:rsidRDefault="00E877ED" w:rsidP="00302873">
      <w:pPr>
        <w:adjustRightInd/>
        <w:snapToGrid w:val="0"/>
        <w:spacing w:after="120"/>
        <w:jc w:val="both"/>
      </w:pPr>
      <w:r w:rsidRPr="00302873">
        <w:t>W</w:t>
      </w:r>
      <w:r w:rsidRPr="00302873">
        <w:rPr>
          <w:rFonts w:hint="eastAsia"/>
        </w:rPr>
        <w:t xml:space="preserve">ith </w:t>
      </w:r>
      <w:r w:rsidR="0016794E" w:rsidRPr="00302873">
        <w:rPr>
          <w:rFonts w:hint="eastAsia"/>
        </w:rPr>
        <w:t xml:space="preserve">the </w:t>
      </w:r>
      <w:r w:rsidR="00FE5BBF" w:rsidRPr="00302873">
        <w:t>introduction</w:t>
      </w:r>
      <w:r w:rsidRPr="00302873">
        <w:rPr>
          <w:rFonts w:hint="eastAsia"/>
        </w:rPr>
        <w:t xml:space="preserve"> of DL/UL STI</w:t>
      </w:r>
      <w:r w:rsidR="0016794E" w:rsidRPr="00302873">
        <w:rPr>
          <w:rFonts w:hint="eastAsia"/>
        </w:rPr>
        <w:t xml:space="preserve"> and SB</w:t>
      </w:r>
      <w:r w:rsidRPr="00302873">
        <w:rPr>
          <w:rFonts w:hint="eastAsia"/>
        </w:rPr>
        <w:t xml:space="preserve">, the </w:t>
      </w:r>
      <w:r w:rsidRPr="00302873">
        <w:t>framework</w:t>
      </w:r>
      <w:r w:rsidRPr="00302873">
        <w:rPr>
          <w:rFonts w:hint="eastAsia"/>
        </w:rPr>
        <w:t xml:space="preserve"> of initial access is described below</w:t>
      </w:r>
      <w:r w:rsidR="004C0546" w:rsidRPr="00302873">
        <w:rPr>
          <w:rFonts w:hint="eastAsia"/>
        </w:rPr>
        <w:t xml:space="preserve">. </w:t>
      </w:r>
      <w:r w:rsidR="00DF6B49" w:rsidRPr="00302873">
        <w:rPr>
          <w:rFonts w:hint="eastAsia"/>
        </w:rPr>
        <w:t>W</w:t>
      </w:r>
      <w:r w:rsidR="004C0546" w:rsidRPr="00302873">
        <w:rPr>
          <w:rFonts w:hint="eastAsia"/>
        </w:rPr>
        <w:t>e</w:t>
      </w:r>
      <w:r w:rsidR="00571B88" w:rsidRPr="00302873">
        <w:rPr>
          <w:rFonts w:hint="eastAsia"/>
        </w:rPr>
        <w:t xml:space="preserve"> mainly focus on the aspects different from LTE.</w:t>
      </w:r>
    </w:p>
    <w:p w:rsidR="00A80099" w:rsidRPr="00E877ED" w:rsidRDefault="000A424D" w:rsidP="005E2F71">
      <w:pPr>
        <w:pStyle w:val="ListParagraph"/>
        <w:numPr>
          <w:ilvl w:val="0"/>
          <w:numId w:val="21"/>
        </w:numPr>
        <w:adjustRightInd/>
        <w:snapToGrid w:val="0"/>
        <w:spacing w:afterLines="50" w:line="276" w:lineRule="auto"/>
        <w:ind w:firstLineChars="0"/>
        <w:jc w:val="both"/>
        <w:rPr>
          <w:lang w:val="en-GB"/>
        </w:rPr>
      </w:pPr>
      <w:r>
        <w:rPr>
          <w:rFonts w:hint="eastAsia"/>
        </w:rPr>
        <w:t xml:space="preserve">DL </w:t>
      </w:r>
      <w:r>
        <w:t>synchronization</w:t>
      </w:r>
      <w:r w:rsidR="00E877ED">
        <w:rPr>
          <w:rFonts w:hint="eastAsia"/>
        </w:rPr>
        <w:t>.</w:t>
      </w:r>
    </w:p>
    <w:p w:rsidR="000A424D" w:rsidRDefault="000A424D" w:rsidP="00453482">
      <w:pPr>
        <w:adjustRightInd/>
        <w:snapToGrid w:val="0"/>
        <w:spacing w:after="120"/>
        <w:jc w:val="both"/>
      </w:pPr>
      <w:r>
        <w:t>W</w:t>
      </w:r>
      <w:r>
        <w:rPr>
          <w:rFonts w:hint="eastAsia"/>
        </w:rPr>
        <w:t>hen</w:t>
      </w:r>
      <w:r w:rsidR="00E06ADA">
        <w:rPr>
          <w:rFonts w:hint="eastAsia"/>
        </w:rPr>
        <w:t xml:space="preserve"> the</w:t>
      </w:r>
      <w:r>
        <w:rPr>
          <w:rFonts w:hint="eastAsia"/>
        </w:rPr>
        <w:t xml:space="preserve"> UE perform</w:t>
      </w:r>
      <w:r w:rsidR="00592AE9">
        <w:t>s</w:t>
      </w:r>
      <w:r>
        <w:rPr>
          <w:rFonts w:hint="eastAsia"/>
        </w:rPr>
        <w:t xml:space="preserve"> cell </w:t>
      </w:r>
      <w:r>
        <w:t>selection</w:t>
      </w:r>
      <w:r>
        <w:rPr>
          <w:rFonts w:hint="eastAsia"/>
        </w:rPr>
        <w:t>/reselection or handover, it should search</w:t>
      </w:r>
      <w:r w:rsidR="00E06ADA">
        <w:rPr>
          <w:rFonts w:hint="eastAsia"/>
        </w:rPr>
        <w:t xml:space="preserve"> the</w:t>
      </w:r>
      <w:r>
        <w:rPr>
          <w:rFonts w:hint="eastAsia"/>
        </w:rPr>
        <w:t xml:space="preserve"> </w:t>
      </w:r>
      <w:r w:rsidR="00892332">
        <w:rPr>
          <w:rFonts w:hint="eastAsia"/>
        </w:rPr>
        <w:t xml:space="preserve">DL </w:t>
      </w:r>
      <w:r>
        <w:rPr>
          <w:rFonts w:hint="eastAsia"/>
        </w:rPr>
        <w:t xml:space="preserve">STI for DL synchronization and </w:t>
      </w:r>
      <w:r w:rsidR="00A233B2">
        <w:rPr>
          <w:rFonts w:hint="eastAsia"/>
        </w:rPr>
        <w:t>system information related to initial access</w:t>
      </w:r>
      <w:r w:rsidR="00A16AC6">
        <w:rPr>
          <w:rFonts w:hint="eastAsia"/>
        </w:rPr>
        <w:t xml:space="preserve">, </w:t>
      </w:r>
      <w:r w:rsidR="005E7D90">
        <w:rPr>
          <w:rFonts w:hint="eastAsia"/>
        </w:rPr>
        <w:t>e.g.</w:t>
      </w:r>
      <w:r w:rsidR="00A16AC6">
        <w:rPr>
          <w:rFonts w:hint="eastAsia"/>
        </w:rPr>
        <w:t xml:space="preserve"> PRACH</w:t>
      </w:r>
      <w:r w:rsidR="00873E48">
        <w:rPr>
          <w:rFonts w:hint="eastAsia"/>
        </w:rPr>
        <w:t xml:space="preserve"> and</w:t>
      </w:r>
      <w:r w:rsidR="00A16AC6">
        <w:rPr>
          <w:rFonts w:hint="eastAsia"/>
        </w:rPr>
        <w:t xml:space="preserve"> DL/UL STI configuration</w:t>
      </w:r>
      <w:r w:rsidR="00A233B2">
        <w:rPr>
          <w:rFonts w:hint="eastAsia"/>
        </w:rPr>
        <w:t>.</w:t>
      </w:r>
    </w:p>
    <w:p w:rsidR="000A424D" w:rsidRDefault="00E06ADA" w:rsidP="00453482">
      <w:pPr>
        <w:adjustRightInd/>
        <w:snapToGrid w:val="0"/>
        <w:spacing w:after="120"/>
        <w:jc w:val="both"/>
      </w:pPr>
      <w:r>
        <w:t>T</w:t>
      </w:r>
      <w:r>
        <w:rPr>
          <w:rFonts w:hint="eastAsia"/>
        </w:rPr>
        <w:t>he s</w:t>
      </w:r>
      <w:r w:rsidR="00E877ED">
        <w:rPr>
          <w:rFonts w:hint="eastAsia"/>
        </w:rPr>
        <w:t xml:space="preserve">earching </w:t>
      </w:r>
      <w:r w:rsidR="00E877ED">
        <w:t>algorithm</w:t>
      </w:r>
      <w:r>
        <w:rPr>
          <w:rFonts w:hint="eastAsia"/>
        </w:rPr>
        <w:t xml:space="preserve"> itself</w:t>
      </w:r>
      <w:r w:rsidR="00E877ED">
        <w:rPr>
          <w:rFonts w:hint="eastAsia"/>
        </w:rPr>
        <w:t xml:space="preserve"> is an </w:t>
      </w:r>
      <w:r w:rsidR="00E877ED">
        <w:t>implementation</w:t>
      </w:r>
      <w:r w:rsidR="00E877ED">
        <w:rPr>
          <w:rFonts w:hint="eastAsia"/>
        </w:rPr>
        <w:t xml:space="preserve"> issue </w:t>
      </w:r>
      <w:r>
        <w:rPr>
          <w:rFonts w:hint="eastAsia"/>
        </w:rPr>
        <w:t>but shall</w:t>
      </w:r>
      <w:r w:rsidR="00E877ED">
        <w:rPr>
          <w:rFonts w:hint="eastAsia"/>
        </w:rPr>
        <w:t xml:space="preserve"> satisfy the requirement specified by RAN4. </w:t>
      </w:r>
      <w:r w:rsidR="00E877ED">
        <w:t>F</w:t>
      </w:r>
      <w:r w:rsidR="00E877ED">
        <w:rPr>
          <w:rFonts w:hint="eastAsia"/>
        </w:rPr>
        <w:t xml:space="preserve">or </w:t>
      </w:r>
      <w:r w:rsidR="00E877ED">
        <w:t>example</w:t>
      </w:r>
      <w:r w:rsidR="00E877ED">
        <w:rPr>
          <w:rFonts w:hint="eastAsia"/>
        </w:rPr>
        <w:t xml:space="preserve">, </w:t>
      </w:r>
      <w:r>
        <w:rPr>
          <w:rFonts w:hint="eastAsia"/>
        </w:rPr>
        <w:t xml:space="preserve">the </w:t>
      </w:r>
      <w:r w:rsidR="00E877ED">
        <w:rPr>
          <w:rFonts w:hint="eastAsia"/>
        </w:rPr>
        <w:t>UE</w:t>
      </w:r>
      <w:r w:rsidR="00627CE7">
        <w:rPr>
          <w:rFonts w:hint="eastAsia"/>
        </w:rPr>
        <w:t xml:space="preserve"> </w:t>
      </w:r>
      <w:r>
        <w:rPr>
          <w:rFonts w:hint="eastAsia"/>
        </w:rPr>
        <w:t>could</w:t>
      </w:r>
      <w:r w:rsidR="00627CE7">
        <w:rPr>
          <w:rFonts w:hint="eastAsia"/>
        </w:rPr>
        <w:t xml:space="preserve"> perform </w:t>
      </w:r>
      <w:r w:rsidR="00627CE7">
        <w:t>exhaustive</w:t>
      </w:r>
      <w:r w:rsidR="00627CE7">
        <w:rPr>
          <w:rFonts w:hint="eastAsia"/>
        </w:rPr>
        <w:t xml:space="preserve"> searching, i.e. </w:t>
      </w:r>
      <w:r w:rsidR="00E877ED">
        <w:rPr>
          <w:rFonts w:hint="eastAsia"/>
        </w:rPr>
        <w:t xml:space="preserve">search </w:t>
      </w:r>
      <w:r w:rsidR="00627CE7">
        <w:rPr>
          <w:rFonts w:hint="eastAsia"/>
        </w:rPr>
        <w:t>with all possible Rx beam direction</w:t>
      </w:r>
      <w:r w:rsidR="00892332">
        <w:rPr>
          <w:rFonts w:hint="eastAsia"/>
        </w:rPr>
        <w:t>s</w:t>
      </w:r>
      <w:r w:rsidR="00627CE7">
        <w:rPr>
          <w:rFonts w:hint="eastAsia"/>
        </w:rPr>
        <w:t>, in order to find the</w:t>
      </w:r>
      <w:r w:rsidR="00592AE9">
        <w:t xml:space="preserve"> strongest synchronization signal, i.e. the</w:t>
      </w:r>
      <w:r w:rsidR="00627CE7">
        <w:rPr>
          <w:rFonts w:hint="eastAsia"/>
        </w:rPr>
        <w:t xml:space="preserve"> best combination of TRP</w:t>
      </w:r>
      <w:r w:rsidR="00627CE7">
        <w:t>’</w:t>
      </w:r>
      <w:r w:rsidR="00627CE7">
        <w:rPr>
          <w:rFonts w:hint="eastAsia"/>
        </w:rPr>
        <w:t>s Tx beam and UE</w:t>
      </w:r>
      <w:r w:rsidR="00627CE7">
        <w:t>’</w:t>
      </w:r>
      <w:r w:rsidR="00627CE7">
        <w:rPr>
          <w:rFonts w:hint="eastAsia"/>
        </w:rPr>
        <w:t xml:space="preserve">s Rx beam. </w:t>
      </w:r>
      <w:r w:rsidR="00592AE9">
        <w:t>I</w:t>
      </w:r>
      <w:r w:rsidR="00232F9C">
        <w:rPr>
          <w:rFonts w:hint="eastAsia"/>
        </w:rPr>
        <w:t xml:space="preserve">t </w:t>
      </w:r>
      <w:r>
        <w:rPr>
          <w:rFonts w:hint="eastAsia"/>
        </w:rPr>
        <w:t>could</w:t>
      </w:r>
      <w:r w:rsidR="00627CE7">
        <w:rPr>
          <w:rFonts w:hint="eastAsia"/>
        </w:rPr>
        <w:t xml:space="preserve"> </w:t>
      </w:r>
      <w:r w:rsidR="00592AE9">
        <w:t xml:space="preserve">also </w:t>
      </w:r>
      <w:r w:rsidR="00627CE7">
        <w:rPr>
          <w:rFonts w:hint="eastAsia"/>
        </w:rPr>
        <w:t xml:space="preserve">stop searching </w:t>
      </w:r>
      <w:r w:rsidR="00232F9C">
        <w:rPr>
          <w:rFonts w:hint="eastAsia"/>
        </w:rPr>
        <w:t>once</w:t>
      </w:r>
      <w:r w:rsidR="00627CE7">
        <w:rPr>
          <w:rFonts w:hint="eastAsia"/>
        </w:rPr>
        <w:t xml:space="preserve"> </w:t>
      </w:r>
      <w:r w:rsidR="00265F75">
        <w:rPr>
          <w:rFonts w:hint="eastAsia"/>
        </w:rPr>
        <w:t>the signal</w:t>
      </w:r>
      <w:r w:rsidR="00571AD8">
        <w:rPr>
          <w:rFonts w:hint="eastAsia"/>
        </w:rPr>
        <w:t>s</w:t>
      </w:r>
      <w:r w:rsidR="00265F75">
        <w:rPr>
          <w:rFonts w:hint="eastAsia"/>
        </w:rPr>
        <w:t>/channel</w:t>
      </w:r>
      <w:r w:rsidR="00571AD8">
        <w:rPr>
          <w:rFonts w:hint="eastAsia"/>
        </w:rPr>
        <w:t>s related to initial access</w:t>
      </w:r>
      <w:r w:rsidR="00265F75">
        <w:rPr>
          <w:rFonts w:hint="eastAsia"/>
        </w:rPr>
        <w:t xml:space="preserve"> </w:t>
      </w:r>
      <w:r w:rsidR="00892332">
        <w:rPr>
          <w:rFonts w:hint="eastAsia"/>
        </w:rPr>
        <w:t>are</w:t>
      </w:r>
      <w:r w:rsidR="00265F75">
        <w:rPr>
          <w:rFonts w:hint="eastAsia"/>
        </w:rPr>
        <w:t xml:space="preserve"> detected</w:t>
      </w:r>
      <w:r w:rsidR="00592AE9">
        <w:t xml:space="preserve"> with sufficient quality</w:t>
      </w:r>
      <w:r w:rsidR="00232F9C">
        <w:rPr>
          <w:rFonts w:hint="eastAsia"/>
        </w:rPr>
        <w:t xml:space="preserve">. </w:t>
      </w:r>
      <w:r>
        <w:rPr>
          <w:rFonts w:hint="eastAsia"/>
        </w:rPr>
        <w:t xml:space="preserve">The </w:t>
      </w:r>
      <w:r w:rsidR="00232F9C" w:rsidRPr="00892332">
        <w:rPr>
          <w:rFonts w:hint="eastAsia"/>
        </w:rPr>
        <w:t xml:space="preserve">UE </w:t>
      </w:r>
      <w:r>
        <w:rPr>
          <w:rFonts w:hint="eastAsia"/>
        </w:rPr>
        <w:t>could</w:t>
      </w:r>
      <w:r w:rsidR="00892332" w:rsidRPr="00892332">
        <w:rPr>
          <w:rFonts w:hint="eastAsia"/>
        </w:rPr>
        <w:t xml:space="preserve"> also</w:t>
      </w:r>
      <w:r w:rsidR="00232F9C" w:rsidRPr="00892332">
        <w:rPr>
          <w:rFonts w:hint="eastAsia"/>
        </w:rPr>
        <w:t xml:space="preserve"> </w:t>
      </w:r>
      <w:r w:rsidR="00592AE9">
        <w:t xml:space="preserve">try to </w:t>
      </w:r>
      <w:r w:rsidR="00BF18F0">
        <w:rPr>
          <w:rFonts w:hint="eastAsia"/>
        </w:rPr>
        <w:t>detect</w:t>
      </w:r>
      <w:r w:rsidR="00232F9C" w:rsidRPr="00892332">
        <w:rPr>
          <w:rFonts w:hint="eastAsia"/>
        </w:rPr>
        <w:t xml:space="preserve"> DL SB one by one or </w:t>
      </w:r>
      <w:r w:rsidR="00592AE9">
        <w:t xml:space="preserve">alternatively try to </w:t>
      </w:r>
      <w:r w:rsidR="00232F9C" w:rsidRPr="00892332">
        <w:rPr>
          <w:rFonts w:hint="eastAsia"/>
        </w:rPr>
        <w:t xml:space="preserve">perform joint </w:t>
      </w:r>
      <w:r w:rsidR="00232F9C" w:rsidRPr="00892332">
        <w:t>detection</w:t>
      </w:r>
      <w:r w:rsidR="00232F9C" w:rsidRPr="00892332">
        <w:rPr>
          <w:rFonts w:hint="eastAsia"/>
        </w:rPr>
        <w:t xml:space="preserve"> of </w:t>
      </w:r>
      <w:r w:rsidR="00BF18F0">
        <w:rPr>
          <w:rFonts w:hint="eastAsia"/>
        </w:rPr>
        <w:t>multiple</w:t>
      </w:r>
      <w:r w:rsidR="00232F9C" w:rsidRPr="00892332">
        <w:rPr>
          <w:rFonts w:hint="eastAsia"/>
        </w:rPr>
        <w:t xml:space="preserve"> DL SB</w:t>
      </w:r>
      <w:r w:rsidR="00BF18F0">
        <w:rPr>
          <w:rFonts w:hint="eastAsia"/>
        </w:rPr>
        <w:t>s</w:t>
      </w:r>
      <w:r w:rsidR="00232F9C" w:rsidRPr="00892332">
        <w:rPr>
          <w:rFonts w:hint="eastAsia"/>
        </w:rPr>
        <w:t>.</w:t>
      </w:r>
      <w:r w:rsidR="00232F9C">
        <w:rPr>
          <w:rFonts w:hint="eastAsia"/>
        </w:rPr>
        <w:t xml:space="preserve"> </w:t>
      </w:r>
      <w:r w:rsidR="003F6595">
        <w:rPr>
          <w:rFonts w:hint="eastAsia"/>
        </w:rPr>
        <w:t xml:space="preserve">However, </w:t>
      </w:r>
      <w:r w:rsidR="000A424D">
        <w:rPr>
          <w:rFonts w:hint="eastAsia"/>
        </w:rPr>
        <w:t>RAN1 may need to discuss how to reduce the amount of hypothes</w:t>
      </w:r>
      <w:r w:rsidR="00592AE9">
        <w:t>e</w:t>
      </w:r>
      <w:r w:rsidR="000A424D">
        <w:rPr>
          <w:rFonts w:hint="eastAsia"/>
        </w:rPr>
        <w:t>s test</w:t>
      </w:r>
      <w:r w:rsidR="00592AE9">
        <w:t>ed</w:t>
      </w:r>
      <w:r w:rsidR="00900B5A">
        <w:rPr>
          <w:rFonts w:hint="eastAsia"/>
        </w:rPr>
        <w:t xml:space="preserve"> </w:t>
      </w:r>
      <w:r w:rsidR="0016794E">
        <w:rPr>
          <w:rFonts w:hint="eastAsia"/>
        </w:rPr>
        <w:t>during</w:t>
      </w:r>
      <w:r w:rsidR="00900B5A">
        <w:rPr>
          <w:rFonts w:hint="eastAsia"/>
        </w:rPr>
        <w:t xml:space="preserve"> DL synchronization</w:t>
      </w:r>
      <w:r w:rsidR="00592AE9">
        <w:t>,</w:t>
      </w:r>
      <w:r w:rsidR="00900B5A">
        <w:rPr>
          <w:rFonts w:hint="eastAsia"/>
        </w:rPr>
        <w:t xml:space="preserve"> </w:t>
      </w:r>
      <w:r w:rsidR="00592AE9">
        <w:t>given the</w:t>
      </w:r>
      <w:r w:rsidR="00900B5A">
        <w:rPr>
          <w:rFonts w:hint="eastAsia"/>
        </w:rPr>
        <w:t xml:space="preserve"> exist</w:t>
      </w:r>
      <w:r w:rsidR="00592AE9">
        <w:t>ence of</w:t>
      </w:r>
      <w:r w:rsidR="00900B5A">
        <w:rPr>
          <w:rFonts w:hint="eastAsia"/>
        </w:rPr>
        <w:t xml:space="preserve"> </w:t>
      </w:r>
      <w:r w:rsidR="0088173F">
        <w:rPr>
          <w:rFonts w:hint="eastAsia"/>
        </w:rPr>
        <w:t xml:space="preserve">multiple </w:t>
      </w:r>
      <w:r w:rsidR="00592AE9">
        <w:t xml:space="preserve">configurations of </w:t>
      </w:r>
      <w:r w:rsidR="000A424D">
        <w:rPr>
          <w:rFonts w:hint="eastAsia"/>
        </w:rPr>
        <w:t>beamforming</w:t>
      </w:r>
      <w:r w:rsidR="00900B5A">
        <w:rPr>
          <w:rFonts w:hint="eastAsia"/>
        </w:rPr>
        <w:t>/transmission</w:t>
      </w:r>
      <w:r w:rsidR="00592AE9">
        <w:t>,</w:t>
      </w:r>
      <w:r w:rsidR="000A424D">
        <w:rPr>
          <w:rFonts w:hint="eastAsia"/>
        </w:rPr>
        <w:t xml:space="preserve"> </w:t>
      </w:r>
      <w:r w:rsidR="002638D8">
        <w:rPr>
          <w:rFonts w:hint="eastAsia"/>
        </w:rPr>
        <w:t>t</w:t>
      </w:r>
      <w:r w:rsidR="000A424D">
        <w:rPr>
          <w:rFonts w:hint="eastAsia"/>
        </w:rPr>
        <w:t xml:space="preserve">he number of SBs </w:t>
      </w:r>
      <w:r w:rsidR="000A424D">
        <w:t>in one STI</w:t>
      </w:r>
      <w:r w:rsidR="00592AE9">
        <w:t>, etc,</w:t>
      </w:r>
      <w:r w:rsidR="000A424D">
        <w:t xml:space="preserve"> </w:t>
      </w:r>
      <w:r w:rsidR="00267D23">
        <w:t xml:space="preserve">that are used to </w:t>
      </w:r>
      <w:r w:rsidR="000A424D">
        <w:t>adapt</w:t>
      </w:r>
      <w:r w:rsidR="000A424D">
        <w:rPr>
          <w:rFonts w:hint="eastAsia"/>
        </w:rPr>
        <w:t xml:space="preserve"> to</w:t>
      </w:r>
      <w:r w:rsidR="000A424D">
        <w:t xml:space="preserve"> different </w:t>
      </w:r>
      <w:r w:rsidR="000A424D">
        <w:rPr>
          <w:rFonts w:hint="eastAsia"/>
        </w:rPr>
        <w:t>situations</w:t>
      </w:r>
      <w:r w:rsidR="00900B5A">
        <w:rPr>
          <w:rFonts w:hint="eastAsia"/>
        </w:rPr>
        <w:t>.</w:t>
      </w:r>
    </w:p>
    <w:p w:rsidR="005A2F9E" w:rsidRDefault="0088173F" w:rsidP="00453482">
      <w:pPr>
        <w:adjustRightInd/>
        <w:snapToGrid w:val="0"/>
        <w:spacing w:after="120"/>
        <w:jc w:val="both"/>
      </w:pPr>
      <w:r>
        <w:t>I</w:t>
      </w:r>
      <w:r>
        <w:rPr>
          <w:rFonts w:hint="eastAsia"/>
        </w:rPr>
        <w:t xml:space="preserve">n addition to </w:t>
      </w:r>
      <w:r w:rsidR="00267D23">
        <w:t xml:space="preserve">the </w:t>
      </w:r>
      <w:r>
        <w:t>acquisition</w:t>
      </w:r>
      <w:r>
        <w:rPr>
          <w:rFonts w:hint="eastAsia"/>
        </w:rPr>
        <w:t xml:space="preserve"> of DL time and </w:t>
      </w:r>
      <w:r>
        <w:t>frequency</w:t>
      </w:r>
      <w:r>
        <w:rPr>
          <w:rFonts w:hint="eastAsia"/>
        </w:rPr>
        <w:t xml:space="preserve"> synchronization as well as system information, </w:t>
      </w:r>
      <w:r w:rsidR="00E06ADA">
        <w:rPr>
          <w:rFonts w:hint="eastAsia"/>
        </w:rPr>
        <w:t xml:space="preserve">the </w:t>
      </w:r>
      <w:r>
        <w:rPr>
          <w:rFonts w:hint="eastAsia"/>
        </w:rPr>
        <w:t>UE will also</w:t>
      </w:r>
      <w:r w:rsidR="00E06ADA">
        <w:rPr>
          <w:rFonts w:hint="eastAsia"/>
        </w:rPr>
        <w:t xml:space="preserve"> need to</w:t>
      </w:r>
      <w:r>
        <w:rPr>
          <w:rFonts w:hint="eastAsia"/>
        </w:rPr>
        <w:t xml:space="preserve"> get the </w:t>
      </w:r>
      <w:r w:rsidR="00765D05">
        <w:rPr>
          <w:rFonts w:hint="eastAsia"/>
        </w:rPr>
        <w:t>information</w:t>
      </w:r>
      <w:r>
        <w:rPr>
          <w:rFonts w:hint="eastAsia"/>
        </w:rPr>
        <w:t xml:space="preserve"> </w:t>
      </w:r>
      <w:r w:rsidR="00F54DA1">
        <w:rPr>
          <w:rFonts w:hint="eastAsia"/>
        </w:rPr>
        <w:t>on</w:t>
      </w:r>
      <w:r w:rsidR="005F3874">
        <w:rPr>
          <w:rFonts w:hint="eastAsia"/>
        </w:rPr>
        <w:t xml:space="preserve"> </w:t>
      </w:r>
      <w:r w:rsidR="00F10BEF">
        <w:rPr>
          <w:rFonts w:hint="eastAsia"/>
        </w:rPr>
        <w:t>the</w:t>
      </w:r>
      <w:r>
        <w:rPr>
          <w:rFonts w:hint="eastAsia"/>
        </w:rPr>
        <w:t xml:space="preserve"> best or</w:t>
      </w:r>
      <w:r w:rsidR="00E06ADA">
        <w:rPr>
          <w:rFonts w:hint="eastAsia"/>
        </w:rPr>
        <w:t xml:space="preserve"> most</w:t>
      </w:r>
      <w:r>
        <w:rPr>
          <w:rFonts w:hint="eastAsia"/>
        </w:rPr>
        <w:t xml:space="preserve"> </w:t>
      </w:r>
      <w:r>
        <w:t>suitable</w:t>
      </w:r>
      <w:r>
        <w:rPr>
          <w:rFonts w:hint="eastAsia"/>
        </w:rPr>
        <w:t xml:space="preserve"> DL beam and</w:t>
      </w:r>
      <w:r w:rsidR="00E06ADA">
        <w:rPr>
          <w:rFonts w:hint="eastAsia"/>
        </w:rPr>
        <w:t xml:space="preserve"> the</w:t>
      </w:r>
      <w:r>
        <w:rPr>
          <w:rFonts w:hint="eastAsia"/>
        </w:rPr>
        <w:t xml:space="preserve"> </w:t>
      </w:r>
      <w:r>
        <w:t>corresponding</w:t>
      </w:r>
      <w:r>
        <w:rPr>
          <w:rFonts w:hint="eastAsia"/>
        </w:rPr>
        <w:t xml:space="preserve"> Rx beam</w:t>
      </w:r>
      <w:r w:rsidR="00F10BEF">
        <w:rPr>
          <w:rFonts w:hint="eastAsia"/>
        </w:rPr>
        <w:t>, which is different from LTE.</w:t>
      </w:r>
    </w:p>
    <w:p w:rsidR="000A424D" w:rsidRDefault="000A424D" w:rsidP="005E2F71">
      <w:pPr>
        <w:pStyle w:val="ListParagraph"/>
        <w:numPr>
          <w:ilvl w:val="0"/>
          <w:numId w:val="21"/>
        </w:numPr>
        <w:adjustRightInd/>
        <w:snapToGrid w:val="0"/>
        <w:spacing w:beforeLines="50" w:afterLines="50" w:line="276" w:lineRule="auto"/>
        <w:ind w:firstLineChars="0"/>
        <w:jc w:val="both"/>
      </w:pPr>
      <w:r>
        <w:rPr>
          <w:rFonts w:hint="eastAsia"/>
        </w:rPr>
        <w:t>UL synchronization</w:t>
      </w:r>
    </w:p>
    <w:p w:rsidR="00D70707" w:rsidRDefault="005F01A0" w:rsidP="005E2F71">
      <w:pPr>
        <w:adjustRightInd/>
        <w:snapToGrid w:val="0"/>
        <w:spacing w:afterLines="50" w:line="276" w:lineRule="auto"/>
        <w:jc w:val="both"/>
        <w:rPr>
          <w:u w:val="single"/>
        </w:rPr>
      </w:pPr>
      <w:r>
        <w:rPr>
          <w:rFonts w:hint="eastAsia"/>
          <w:u w:val="single"/>
        </w:rPr>
        <w:t>T</w:t>
      </w:r>
      <w:r w:rsidR="004E43D8">
        <w:rPr>
          <w:u w:val="single"/>
        </w:rPr>
        <w:t>ransmission</w:t>
      </w:r>
      <w:r w:rsidR="004E43D8">
        <w:rPr>
          <w:rFonts w:hint="eastAsia"/>
          <w:u w:val="single"/>
        </w:rPr>
        <w:t xml:space="preserve"> of </w:t>
      </w:r>
      <w:r w:rsidR="00645BFF" w:rsidRPr="00645BFF">
        <w:rPr>
          <w:u w:val="single"/>
        </w:rPr>
        <w:t>MSG1</w:t>
      </w:r>
    </w:p>
    <w:p w:rsidR="00D50C6D" w:rsidRDefault="004941D0" w:rsidP="00453482">
      <w:pPr>
        <w:adjustRightInd/>
        <w:snapToGrid w:val="0"/>
        <w:spacing w:after="120"/>
        <w:jc w:val="both"/>
      </w:pPr>
      <w:r>
        <w:t>B</w:t>
      </w:r>
      <w:r>
        <w:rPr>
          <w:rFonts w:hint="eastAsia"/>
        </w:rPr>
        <w:t xml:space="preserve">efore sending PRACH preamble, </w:t>
      </w:r>
      <w:r w:rsidR="00E06ADA">
        <w:t>the</w:t>
      </w:r>
      <w:r w:rsidR="00E06ADA">
        <w:rPr>
          <w:rFonts w:hint="eastAsia"/>
        </w:rPr>
        <w:t xml:space="preserve"> </w:t>
      </w:r>
      <w:r w:rsidR="00A16AC6">
        <w:rPr>
          <w:rFonts w:hint="eastAsia"/>
        </w:rPr>
        <w:t xml:space="preserve">UE </w:t>
      </w:r>
      <w:r w:rsidR="00453482">
        <w:rPr>
          <w:rFonts w:hint="eastAsia"/>
        </w:rPr>
        <w:t>need</w:t>
      </w:r>
      <w:r w:rsidR="00E7337C">
        <w:t>s</w:t>
      </w:r>
      <w:r w:rsidR="00453482">
        <w:rPr>
          <w:rFonts w:hint="eastAsia"/>
        </w:rPr>
        <w:t xml:space="preserve"> to know</w:t>
      </w:r>
      <w:r w:rsidR="00A16AC6">
        <w:rPr>
          <w:rFonts w:hint="eastAsia"/>
        </w:rPr>
        <w:t xml:space="preserve"> </w:t>
      </w:r>
      <w:r w:rsidR="00453482">
        <w:rPr>
          <w:rFonts w:hint="eastAsia"/>
        </w:rPr>
        <w:t>the</w:t>
      </w:r>
      <w:r w:rsidR="00A16AC6">
        <w:rPr>
          <w:rFonts w:hint="eastAsia"/>
        </w:rPr>
        <w:t xml:space="preserve"> </w:t>
      </w:r>
      <w:r w:rsidR="005E7D90">
        <w:rPr>
          <w:rFonts w:hint="eastAsia"/>
        </w:rPr>
        <w:t xml:space="preserve">UL </w:t>
      </w:r>
      <w:r>
        <w:rPr>
          <w:rFonts w:hint="eastAsia"/>
        </w:rPr>
        <w:t>SB</w:t>
      </w:r>
      <w:r w:rsidR="007D3B02">
        <w:rPr>
          <w:rFonts w:hint="eastAsia"/>
        </w:rPr>
        <w:t>(s)</w:t>
      </w:r>
      <w:r>
        <w:rPr>
          <w:rFonts w:hint="eastAsia"/>
        </w:rPr>
        <w:t xml:space="preserve"> </w:t>
      </w:r>
      <w:r w:rsidR="00453482">
        <w:rPr>
          <w:rFonts w:hint="eastAsia"/>
        </w:rPr>
        <w:t xml:space="preserve">in which </w:t>
      </w:r>
      <w:r>
        <w:rPr>
          <w:rFonts w:hint="eastAsia"/>
        </w:rPr>
        <w:t xml:space="preserve">PRACH preamble should be sent such that TRP can receive it. </w:t>
      </w:r>
      <w:r w:rsidR="00A16AC6">
        <w:t>T</w:t>
      </w:r>
      <w:r w:rsidR="00A16AC6">
        <w:rPr>
          <w:rFonts w:hint="eastAsia"/>
        </w:rPr>
        <w:t xml:space="preserve">his </w:t>
      </w:r>
      <w:r w:rsidR="007D3B02">
        <w:rPr>
          <w:rFonts w:hint="eastAsia"/>
        </w:rPr>
        <w:t xml:space="preserve">knowledge </w:t>
      </w:r>
      <w:r w:rsidR="00A16AC6">
        <w:rPr>
          <w:rFonts w:hint="eastAsia"/>
        </w:rPr>
        <w:t>can be d</w:t>
      </w:r>
      <w:r w:rsidR="007D3B02">
        <w:rPr>
          <w:rFonts w:hint="eastAsia"/>
        </w:rPr>
        <w:t>e</w:t>
      </w:r>
      <w:r w:rsidR="00A16AC6">
        <w:rPr>
          <w:rFonts w:hint="eastAsia"/>
        </w:rPr>
        <w:t>rived from the information</w:t>
      </w:r>
      <w:r w:rsidR="00DE7054">
        <w:t xml:space="preserve"> and measurements</w:t>
      </w:r>
      <w:r w:rsidR="00A16AC6">
        <w:rPr>
          <w:rFonts w:hint="eastAsia"/>
        </w:rPr>
        <w:t xml:space="preserve"> obtained during DL </w:t>
      </w:r>
      <w:r w:rsidR="007D3B02">
        <w:t>synchronization</w:t>
      </w:r>
      <w:r w:rsidR="00A16AC6">
        <w:rPr>
          <w:rFonts w:hint="eastAsia"/>
        </w:rPr>
        <w:t xml:space="preserve">. </w:t>
      </w:r>
    </w:p>
    <w:p w:rsidR="004D6765" w:rsidRDefault="00F73BE8" w:rsidP="004D6765">
      <w:pPr>
        <w:keepNext/>
        <w:adjustRightInd/>
        <w:snapToGrid w:val="0"/>
        <w:spacing w:after="120"/>
        <w:jc w:val="center"/>
      </w:pPr>
      <w:r>
        <w:rPr>
          <w:noProof/>
          <w:lang w:val="en-GB" w:eastAsia="en-GB"/>
        </w:rPr>
        <w:drawing>
          <wp:inline distT="0" distB="0" distL="0" distR="0">
            <wp:extent cx="4223628" cy="1387350"/>
            <wp:effectExtent l="19050" t="0" r="5472"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230479" cy="1389600"/>
                    </a:xfrm>
                    <a:prstGeom prst="rect">
                      <a:avLst/>
                    </a:prstGeom>
                    <a:noFill/>
                    <a:ln w="9525">
                      <a:noFill/>
                      <a:miter lim="800000"/>
                      <a:headEnd/>
                      <a:tailEnd/>
                    </a:ln>
                  </pic:spPr>
                </pic:pic>
              </a:graphicData>
            </a:graphic>
          </wp:inline>
        </w:drawing>
      </w:r>
    </w:p>
    <w:p w:rsidR="00B01292" w:rsidRDefault="004D6765" w:rsidP="004D6765">
      <w:pPr>
        <w:pStyle w:val="Caption"/>
        <w:jc w:val="center"/>
        <w:rPr>
          <w:lang w:eastAsia="zh-CN"/>
        </w:rPr>
      </w:pPr>
      <w:bookmarkStart w:id="4" w:name="_Ref458776356"/>
      <w:r>
        <w:t xml:space="preserve">Fig </w:t>
      </w:r>
      <w:r w:rsidR="009C5171">
        <w:fldChar w:fldCharType="begin"/>
      </w:r>
      <w:r w:rsidR="005D566A">
        <w:instrText xml:space="preserve"> SEQ Fig \* ARABIC </w:instrText>
      </w:r>
      <w:r w:rsidR="009C5171">
        <w:fldChar w:fldCharType="separate"/>
      </w:r>
      <w:r w:rsidR="005E2F71">
        <w:rPr>
          <w:noProof/>
        </w:rPr>
        <w:t>2</w:t>
      </w:r>
      <w:r w:rsidR="009C5171">
        <w:fldChar w:fldCharType="end"/>
      </w:r>
      <w:bookmarkEnd w:id="4"/>
      <w:r w:rsidR="004629E2">
        <w:rPr>
          <w:rFonts w:hint="eastAsia"/>
          <w:lang w:eastAsia="zh-CN"/>
        </w:rPr>
        <w:t xml:space="preserve"> Example of UL SB </w:t>
      </w:r>
      <w:r w:rsidR="004E22AD">
        <w:rPr>
          <w:rFonts w:hint="eastAsia"/>
          <w:lang w:eastAsia="zh-CN"/>
        </w:rPr>
        <w:t xml:space="preserve">Determination When Tx/Rx </w:t>
      </w:r>
      <w:r w:rsidR="001509C6">
        <w:rPr>
          <w:lang w:eastAsia="zh-CN"/>
        </w:rPr>
        <w:t xml:space="preserve">reciprocity </w:t>
      </w:r>
      <w:r w:rsidR="004E22AD">
        <w:rPr>
          <w:rFonts w:hint="eastAsia"/>
          <w:lang w:eastAsia="zh-CN"/>
        </w:rPr>
        <w:t>at TRP Available</w:t>
      </w:r>
    </w:p>
    <w:p w:rsidR="00FF3D96" w:rsidRDefault="00D50C6D" w:rsidP="00453482">
      <w:pPr>
        <w:adjustRightInd/>
        <w:snapToGrid w:val="0"/>
        <w:spacing w:after="120"/>
        <w:jc w:val="both"/>
      </w:pPr>
      <w:r>
        <w:t>F</w:t>
      </w:r>
      <w:r>
        <w:rPr>
          <w:rFonts w:hint="eastAsia"/>
        </w:rPr>
        <w:t>or example, if beam sweeping is used by TRP</w:t>
      </w:r>
      <w:r w:rsidR="009469C2">
        <w:rPr>
          <w:rFonts w:hint="eastAsia"/>
        </w:rPr>
        <w:t xml:space="preserve"> and Tx/Rx beam reciprocity at TRP is exploited</w:t>
      </w:r>
      <w:r>
        <w:rPr>
          <w:rFonts w:hint="eastAsia"/>
        </w:rPr>
        <w:t xml:space="preserve">, </w:t>
      </w:r>
      <w:r w:rsidR="00E06ADA">
        <w:rPr>
          <w:rFonts w:hint="eastAsia"/>
        </w:rPr>
        <w:t xml:space="preserve">the </w:t>
      </w:r>
      <w:r>
        <w:rPr>
          <w:rFonts w:hint="eastAsia"/>
        </w:rPr>
        <w:t>TRP can indicate</w:t>
      </w:r>
      <w:r w:rsidR="00E06ADA">
        <w:rPr>
          <w:rFonts w:hint="eastAsia"/>
        </w:rPr>
        <w:t xml:space="preserve"> to the</w:t>
      </w:r>
      <w:r>
        <w:rPr>
          <w:rFonts w:hint="eastAsia"/>
        </w:rPr>
        <w:t xml:space="preserve"> UE that there is </w:t>
      </w:r>
      <w:r w:rsidR="005D15AB">
        <w:rPr>
          <w:rFonts w:hint="eastAsia"/>
        </w:rPr>
        <w:t xml:space="preserve">a </w:t>
      </w:r>
      <w:r>
        <w:rPr>
          <w:rFonts w:hint="eastAsia"/>
        </w:rPr>
        <w:t>one</w:t>
      </w:r>
      <w:r w:rsidR="005D15AB">
        <w:rPr>
          <w:rFonts w:hint="eastAsia"/>
        </w:rPr>
        <w:t>-</w:t>
      </w:r>
      <w:r>
        <w:rPr>
          <w:rFonts w:hint="eastAsia"/>
        </w:rPr>
        <w:t>to</w:t>
      </w:r>
      <w:r w:rsidR="005D15AB">
        <w:rPr>
          <w:rFonts w:hint="eastAsia"/>
        </w:rPr>
        <w:t>-</w:t>
      </w:r>
      <w:r>
        <w:rPr>
          <w:rFonts w:hint="eastAsia"/>
        </w:rPr>
        <w:t>one mapping between SB</w:t>
      </w:r>
      <w:r w:rsidR="005D15AB">
        <w:rPr>
          <w:rFonts w:hint="eastAsia"/>
        </w:rPr>
        <w:t>s</w:t>
      </w:r>
      <w:r>
        <w:rPr>
          <w:rFonts w:hint="eastAsia"/>
        </w:rPr>
        <w:t xml:space="preserve"> in DL STI and UL STI</w:t>
      </w:r>
      <w:r w:rsidR="00DF1C54">
        <w:rPr>
          <w:rFonts w:hint="eastAsia"/>
        </w:rPr>
        <w:t>, as well as</w:t>
      </w:r>
      <w:r w:rsidR="005D15AB">
        <w:rPr>
          <w:rFonts w:hint="eastAsia"/>
        </w:rPr>
        <w:t xml:space="preserve"> </w:t>
      </w:r>
      <w:r>
        <w:rPr>
          <w:rFonts w:hint="eastAsia"/>
        </w:rPr>
        <w:t xml:space="preserve">UE </w:t>
      </w:r>
      <w:r w:rsidR="00DF1C54">
        <w:rPr>
          <w:rFonts w:hint="eastAsia"/>
        </w:rPr>
        <w:t>should</w:t>
      </w:r>
      <w:r>
        <w:rPr>
          <w:rFonts w:hint="eastAsia"/>
        </w:rPr>
        <w:t xml:space="preserve"> </w:t>
      </w:r>
      <w:r w:rsidR="005D15AB">
        <w:rPr>
          <w:rFonts w:hint="eastAsia"/>
        </w:rPr>
        <w:t xml:space="preserve">send PRACH </w:t>
      </w:r>
      <w:r w:rsidR="005D15AB">
        <w:t>preamble</w:t>
      </w:r>
      <w:r w:rsidR="005D15AB">
        <w:rPr>
          <w:rFonts w:hint="eastAsia"/>
        </w:rPr>
        <w:t xml:space="preserve"> in</w:t>
      </w:r>
      <w:r w:rsidR="00DF1C54">
        <w:rPr>
          <w:rFonts w:hint="eastAsia"/>
        </w:rPr>
        <w:t xml:space="preserve"> the UL SB</w:t>
      </w:r>
      <w:r w:rsidR="005D15AB">
        <w:rPr>
          <w:rFonts w:hint="eastAsia"/>
        </w:rPr>
        <w:t xml:space="preserve"> corresponding to </w:t>
      </w:r>
      <w:r w:rsidR="008A7CB8">
        <w:rPr>
          <w:rFonts w:hint="eastAsia"/>
        </w:rPr>
        <w:t>the</w:t>
      </w:r>
      <w:r w:rsidR="00FA7476">
        <w:rPr>
          <w:rFonts w:hint="eastAsia"/>
        </w:rPr>
        <w:t xml:space="preserve"> DL SB in which the </w:t>
      </w:r>
      <w:r w:rsidR="00FA7476">
        <w:t>synchronization</w:t>
      </w:r>
      <w:r w:rsidR="00FA7476">
        <w:rPr>
          <w:rFonts w:hint="eastAsia"/>
        </w:rPr>
        <w:t xml:space="preserve"> signal with the best or an acceptable strength is detected</w:t>
      </w:r>
      <w:r w:rsidR="004E22AD">
        <w:rPr>
          <w:rFonts w:hint="eastAsia"/>
        </w:rPr>
        <w:t xml:space="preserve"> as shown in </w:t>
      </w:r>
      <w:r w:rsidR="009C5171">
        <w:fldChar w:fldCharType="begin"/>
      </w:r>
      <w:r w:rsidR="004E22AD">
        <w:instrText xml:space="preserve"> </w:instrText>
      </w:r>
      <w:r w:rsidR="004E22AD">
        <w:rPr>
          <w:rFonts w:hint="eastAsia"/>
        </w:rPr>
        <w:instrText>REF _Ref458776356 \h</w:instrText>
      </w:r>
      <w:r w:rsidR="004E22AD">
        <w:instrText xml:space="preserve"> </w:instrText>
      </w:r>
      <w:r w:rsidR="009C5171">
        <w:fldChar w:fldCharType="separate"/>
      </w:r>
      <w:r w:rsidR="005E2F71">
        <w:t xml:space="preserve">Fig </w:t>
      </w:r>
      <w:r w:rsidR="005E2F71">
        <w:rPr>
          <w:noProof/>
        </w:rPr>
        <w:t>2</w:t>
      </w:r>
      <w:r w:rsidR="009C5171">
        <w:fldChar w:fldCharType="end"/>
      </w:r>
      <w:r w:rsidR="009469C2">
        <w:rPr>
          <w:rFonts w:hint="eastAsia"/>
        </w:rPr>
        <w:t xml:space="preserve">. </w:t>
      </w:r>
      <w:r w:rsidR="00891A60">
        <w:rPr>
          <w:rFonts w:hint="eastAsia"/>
        </w:rPr>
        <w:t>Additionally, if TRP wants to further increase the robust</w:t>
      </w:r>
      <w:r w:rsidR="00E06ADA">
        <w:rPr>
          <w:rFonts w:hint="eastAsia"/>
        </w:rPr>
        <w:t>ness</w:t>
      </w:r>
      <w:r w:rsidR="00891A60">
        <w:rPr>
          <w:rFonts w:hint="eastAsia"/>
        </w:rPr>
        <w:t xml:space="preserve"> of preamble detection, it </w:t>
      </w:r>
      <w:r w:rsidR="00E06ADA">
        <w:rPr>
          <w:rFonts w:hint="eastAsia"/>
        </w:rPr>
        <w:t xml:space="preserve">could </w:t>
      </w:r>
      <w:r w:rsidR="00702325">
        <w:t>request</w:t>
      </w:r>
      <w:r w:rsidR="00E06ADA">
        <w:rPr>
          <w:rFonts w:hint="eastAsia"/>
        </w:rPr>
        <w:t xml:space="preserve"> the</w:t>
      </w:r>
      <w:r w:rsidR="00891A60">
        <w:rPr>
          <w:rFonts w:hint="eastAsia"/>
        </w:rPr>
        <w:t xml:space="preserve"> UE to also send preamble</w:t>
      </w:r>
      <w:r w:rsidR="00560918">
        <w:rPr>
          <w:rFonts w:hint="eastAsia"/>
        </w:rPr>
        <w:t>s</w:t>
      </w:r>
      <w:r w:rsidR="00891A60">
        <w:rPr>
          <w:rFonts w:hint="eastAsia"/>
        </w:rPr>
        <w:t xml:space="preserve"> in </w:t>
      </w:r>
      <w:r w:rsidR="00891A60">
        <w:t>an</w:t>
      </w:r>
      <w:r w:rsidR="00891A60">
        <w:rPr>
          <w:rFonts w:hint="eastAsia"/>
        </w:rPr>
        <w:t>o</w:t>
      </w:r>
      <w:r w:rsidR="00891A60">
        <w:t>ther</w:t>
      </w:r>
      <w:r w:rsidR="00891A60">
        <w:rPr>
          <w:rFonts w:hint="eastAsia"/>
        </w:rPr>
        <w:t xml:space="preserve"> N neighboring UL SBs </w:t>
      </w:r>
      <w:r w:rsidR="00891A60" w:rsidRPr="004E22AD">
        <w:rPr>
          <w:rFonts w:hint="eastAsia"/>
        </w:rPr>
        <w:t xml:space="preserve">(as shown in </w:t>
      </w:r>
      <w:fldSimple w:instr=" REF _Ref458776365 \h  \* MERGEFORMAT ">
        <w:r w:rsidR="005E2F71">
          <w:t xml:space="preserve">Fig </w:t>
        </w:r>
        <w:r w:rsidR="005E2F71">
          <w:rPr>
            <w:noProof/>
          </w:rPr>
          <w:t>3</w:t>
        </w:r>
      </w:fldSimple>
      <w:r w:rsidR="00891A60">
        <w:rPr>
          <w:rFonts w:hint="eastAsia"/>
        </w:rPr>
        <w:t>).</w:t>
      </w:r>
      <w:r w:rsidR="008A7CB8">
        <w:rPr>
          <w:rFonts w:hint="eastAsia"/>
        </w:rPr>
        <w:t xml:space="preserve"> </w:t>
      </w:r>
      <w:r w:rsidR="00B06E01">
        <w:t>However, it may be better if</w:t>
      </w:r>
      <w:r w:rsidR="005114D3">
        <w:t xml:space="preserve"> the TRP can deduce the best TRP Tx beam from the detected preamble. If multiple TRP Tx beams are mapped to the same UL SBs, then the best TRP Tx beam can be indicated by the used preamble index or frequency resource. </w:t>
      </w:r>
      <w:r w:rsidR="008A7CB8">
        <w:rPr>
          <w:rFonts w:hint="eastAsia"/>
        </w:rPr>
        <w:t>Moreover</w:t>
      </w:r>
      <w:r w:rsidR="009408DF">
        <w:rPr>
          <w:rFonts w:hint="eastAsia"/>
        </w:rPr>
        <w:t xml:space="preserve">, </w:t>
      </w:r>
      <w:r w:rsidR="00702325">
        <w:t xml:space="preserve">a </w:t>
      </w:r>
      <w:r w:rsidR="009408DF">
        <w:rPr>
          <w:rFonts w:hint="eastAsia"/>
        </w:rPr>
        <w:t>TRP can</w:t>
      </w:r>
      <w:r w:rsidR="008A7CB8">
        <w:rPr>
          <w:rFonts w:hint="eastAsia"/>
        </w:rPr>
        <w:t xml:space="preserve"> also</w:t>
      </w:r>
      <w:r w:rsidR="009408DF">
        <w:rPr>
          <w:rFonts w:hint="eastAsia"/>
        </w:rPr>
        <w:t xml:space="preserve"> </w:t>
      </w:r>
      <w:r w:rsidR="009408DF">
        <w:t>indicate</w:t>
      </w:r>
      <w:r w:rsidR="009408DF">
        <w:rPr>
          <w:rFonts w:hint="eastAsia"/>
        </w:rPr>
        <w:t xml:space="preserve"> </w:t>
      </w:r>
      <w:r w:rsidR="009408DF">
        <w:t>that</w:t>
      </w:r>
      <w:r w:rsidR="009408DF">
        <w:rPr>
          <w:rFonts w:hint="eastAsia"/>
        </w:rPr>
        <w:t xml:space="preserve"> </w:t>
      </w:r>
      <w:r w:rsidR="008A7CB8">
        <w:rPr>
          <w:rFonts w:hint="eastAsia"/>
        </w:rPr>
        <w:t xml:space="preserve">beam sweeping is not </w:t>
      </w:r>
      <w:r w:rsidR="008A7CB8">
        <w:rPr>
          <w:rFonts w:hint="eastAsia"/>
        </w:rPr>
        <w:lastRenderedPageBreak/>
        <w:t>used or there is only one beam (i.e. single beam)</w:t>
      </w:r>
      <w:r w:rsidR="00D757BA">
        <w:rPr>
          <w:rFonts w:hint="eastAsia"/>
        </w:rPr>
        <w:t xml:space="preserve">, </w:t>
      </w:r>
      <w:r w:rsidR="00702325">
        <w:t>which means that</w:t>
      </w:r>
      <w:r w:rsidR="00D757BA">
        <w:rPr>
          <w:rFonts w:hint="eastAsia"/>
        </w:rPr>
        <w:t xml:space="preserve"> </w:t>
      </w:r>
      <w:r w:rsidR="009408DF">
        <w:rPr>
          <w:rFonts w:hint="eastAsia"/>
        </w:rPr>
        <w:t>any UL SB (if more than one)</w:t>
      </w:r>
      <w:r w:rsidR="004E2F6E">
        <w:rPr>
          <w:rFonts w:hint="eastAsia"/>
        </w:rPr>
        <w:t xml:space="preserve"> can be used</w:t>
      </w:r>
      <w:r w:rsidR="00FF3D96">
        <w:rPr>
          <w:rFonts w:hint="eastAsia"/>
        </w:rPr>
        <w:t xml:space="preserve"> for </w:t>
      </w:r>
      <w:r w:rsidR="00FF3D96" w:rsidRPr="00FF3D96">
        <w:t>preamble</w:t>
      </w:r>
      <w:r w:rsidR="00FF3D96" w:rsidRPr="00FF3D96">
        <w:rPr>
          <w:rFonts w:hint="eastAsia"/>
        </w:rPr>
        <w:t xml:space="preserve"> transmission</w:t>
      </w:r>
      <w:r w:rsidR="00393169">
        <w:rPr>
          <w:rFonts w:hint="eastAsia"/>
        </w:rPr>
        <w:t>.</w:t>
      </w:r>
    </w:p>
    <w:p w:rsidR="004D6765" w:rsidRDefault="000F3E8B" w:rsidP="004D6765">
      <w:pPr>
        <w:keepNext/>
        <w:adjustRightInd/>
        <w:snapToGrid w:val="0"/>
        <w:spacing w:after="120"/>
        <w:jc w:val="center"/>
      </w:pPr>
      <w:r>
        <w:rPr>
          <w:noProof/>
          <w:lang w:val="en-GB" w:eastAsia="en-GB"/>
        </w:rPr>
        <w:drawing>
          <wp:inline distT="0" distB="0" distL="0" distR="0">
            <wp:extent cx="4525010" cy="1532852"/>
            <wp:effectExtent l="1905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4525010" cy="1532852"/>
                    </a:xfrm>
                    <a:prstGeom prst="rect">
                      <a:avLst/>
                    </a:prstGeom>
                    <a:noFill/>
                    <a:ln w="9525">
                      <a:noFill/>
                      <a:miter lim="800000"/>
                      <a:headEnd/>
                      <a:tailEnd/>
                    </a:ln>
                  </pic:spPr>
                </pic:pic>
              </a:graphicData>
            </a:graphic>
          </wp:inline>
        </w:drawing>
      </w:r>
    </w:p>
    <w:p w:rsidR="00FE4BBC" w:rsidRDefault="004D6765" w:rsidP="004D6765">
      <w:pPr>
        <w:pStyle w:val="Caption"/>
        <w:jc w:val="center"/>
        <w:rPr>
          <w:lang w:eastAsia="zh-CN"/>
        </w:rPr>
      </w:pPr>
      <w:bookmarkStart w:id="5" w:name="_Ref458776365"/>
      <w:r>
        <w:t xml:space="preserve">Fig </w:t>
      </w:r>
      <w:r w:rsidR="009C5171">
        <w:fldChar w:fldCharType="begin"/>
      </w:r>
      <w:r w:rsidR="005D566A">
        <w:instrText xml:space="preserve"> SEQ Fig \* ARABIC </w:instrText>
      </w:r>
      <w:r w:rsidR="009C5171">
        <w:fldChar w:fldCharType="separate"/>
      </w:r>
      <w:r w:rsidR="005E2F71">
        <w:rPr>
          <w:noProof/>
        </w:rPr>
        <w:t>3</w:t>
      </w:r>
      <w:r w:rsidR="009C5171">
        <w:fldChar w:fldCharType="end"/>
      </w:r>
      <w:bookmarkEnd w:id="5"/>
      <w:r w:rsidR="004E22AD">
        <w:rPr>
          <w:rFonts w:hint="eastAsia"/>
          <w:lang w:eastAsia="zh-CN"/>
        </w:rPr>
        <w:t xml:space="preserve"> Example of UL SB Determination When Tx/Rx</w:t>
      </w:r>
      <w:r w:rsidR="001509C6">
        <w:rPr>
          <w:lang w:eastAsia="zh-CN"/>
        </w:rPr>
        <w:t xml:space="preserve"> reciprocity</w:t>
      </w:r>
      <w:r w:rsidR="004E22AD">
        <w:rPr>
          <w:rFonts w:hint="eastAsia"/>
          <w:lang w:eastAsia="zh-CN"/>
        </w:rPr>
        <w:t xml:space="preserve"> at TRP </w:t>
      </w:r>
      <w:r w:rsidR="00F245E1">
        <w:rPr>
          <w:rFonts w:hint="eastAsia"/>
          <w:lang w:eastAsia="zh-CN"/>
        </w:rPr>
        <w:t>NOT</w:t>
      </w:r>
      <w:r w:rsidR="004E22AD">
        <w:rPr>
          <w:rFonts w:hint="eastAsia"/>
          <w:lang w:eastAsia="zh-CN"/>
        </w:rPr>
        <w:t xml:space="preserve"> Reliable</w:t>
      </w:r>
    </w:p>
    <w:p w:rsidR="00910DF5" w:rsidRPr="00910DF5" w:rsidRDefault="00FF3D96" w:rsidP="005E2F71">
      <w:pPr>
        <w:adjustRightInd/>
        <w:snapToGrid w:val="0"/>
        <w:spacing w:afterLines="50" w:line="276" w:lineRule="auto"/>
        <w:jc w:val="both"/>
        <w:rPr>
          <w:b/>
          <w:i/>
        </w:rPr>
      </w:pPr>
      <w:r w:rsidRPr="00910DF5">
        <w:rPr>
          <w:b/>
          <w:i/>
        </w:rPr>
        <w:t>Proposal</w:t>
      </w:r>
      <w:r w:rsidRPr="00910DF5">
        <w:rPr>
          <w:rFonts w:hint="eastAsia"/>
          <w:b/>
          <w:i/>
        </w:rPr>
        <w:t xml:space="preserve"> </w:t>
      </w:r>
      <w:r w:rsidR="0025434A">
        <w:rPr>
          <w:rFonts w:hint="eastAsia"/>
          <w:b/>
          <w:i/>
        </w:rPr>
        <w:t>7</w:t>
      </w:r>
      <w:r w:rsidRPr="00910DF5">
        <w:rPr>
          <w:b/>
          <w:i/>
        </w:rPr>
        <w:t>:</w:t>
      </w:r>
      <w:r w:rsidRPr="00910DF5">
        <w:rPr>
          <w:rFonts w:hint="eastAsia"/>
          <w:b/>
          <w:i/>
        </w:rPr>
        <w:t xml:space="preserve"> TRP should </w:t>
      </w:r>
      <w:r w:rsidRPr="00910DF5">
        <w:rPr>
          <w:b/>
          <w:i/>
        </w:rPr>
        <w:t>provide</w:t>
      </w:r>
      <w:r w:rsidRPr="00910DF5">
        <w:rPr>
          <w:rFonts w:hint="eastAsia"/>
          <w:b/>
          <w:i/>
        </w:rPr>
        <w:t xml:space="preserve"> information to </w:t>
      </w:r>
      <w:r w:rsidRPr="00910DF5">
        <w:rPr>
          <w:b/>
          <w:i/>
        </w:rPr>
        <w:t>assist</w:t>
      </w:r>
      <w:r w:rsidRPr="00910DF5">
        <w:rPr>
          <w:rFonts w:hint="eastAsia"/>
          <w:b/>
          <w:i/>
        </w:rPr>
        <w:t xml:space="preserve"> UE to determine UL SB for </w:t>
      </w:r>
      <w:r w:rsidRPr="00910DF5">
        <w:rPr>
          <w:b/>
          <w:i/>
        </w:rPr>
        <w:t>preamble</w:t>
      </w:r>
      <w:r w:rsidRPr="00910DF5">
        <w:rPr>
          <w:rFonts w:hint="eastAsia"/>
          <w:b/>
          <w:i/>
        </w:rPr>
        <w:t xml:space="preserve"> transmission.</w:t>
      </w:r>
    </w:p>
    <w:p w:rsidR="00450BE7" w:rsidRDefault="00393169" w:rsidP="007371A1">
      <w:pPr>
        <w:adjustRightInd/>
        <w:snapToGrid w:val="0"/>
        <w:spacing w:after="120"/>
        <w:jc w:val="both"/>
      </w:pPr>
      <w:r>
        <w:t>I</w:t>
      </w:r>
      <w:r>
        <w:rPr>
          <w:rFonts w:hint="eastAsia"/>
        </w:rPr>
        <w:t xml:space="preserve">f beam sweeping is </w:t>
      </w:r>
      <w:r w:rsidR="00761253">
        <w:rPr>
          <w:rFonts w:hint="eastAsia"/>
        </w:rPr>
        <w:t>employed</w:t>
      </w:r>
      <w:r>
        <w:rPr>
          <w:rFonts w:hint="eastAsia"/>
        </w:rPr>
        <w:t xml:space="preserve"> by</w:t>
      </w:r>
      <w:r w:rsidR="00E06ADA">
        <w:rPr>
          <w:rFonts w:hint="eastAsia"/>
        </w:rPr>
        <w:t xml:space="preserve"> the</w:t>
      </w:r>
      <w:r>
        <w:rPr>
          <w:rFonts w:hint="eastAsia"/>
        </w:rPr>
        <w:t xml:space="preserve"> UE, it</w:t>
      </w:r>
      <w:r w:rsidR="004941D0">
        <w:rPr>
          <w:rFonts w:hint="eastAsia"/>
        </w:rPr>
        <w:t xml:space="preserve"> should also determine </w:t>
      </w:r>
      <w:r w:rsidR="00E06ADA">
        <w:rPr>
          <w:rFonts w:hint="eastAsia"/>
        </w:rPr>
        <w:t xml:space="preserve">the </w:t>
      </w:r>
      <w:r w:rsidR="004A4C35">
        <w:t xml:space="preserve">UE </w:t>
      </w:r>
      <w:r w:rsidR="004941D0">
        <w:rPr>
          <w:rFonts w:hint="eastAsia"/>
        </w:rPr>
        <w:t>Tx beam direction for preamble</w:t>
      </w:r>
      <w:r w:rsidR="005519F7">
        <w:rPr>
          <w:rFonts w:hint="eastAsia"/>
        </w:rPr>
        <w:t xml:space="preserve"> transmission</w:t>
      </w:r>
      <w:r>
        <w:rPr>
          <w:rFonts w:hint="eastAsia"/>
        </w:rPr>
        <w:t>.</w:t>
      </w:r>
      <w:r w:rsidR="004941D0">
        <w:rPr>
          <w:rFonts w:hint="eastAsia"/>
        </w:rPr>
        <w:t xml:space="preserve"> </w:t>
      </w:r>
      <w:r>
        <w:t>W</w:t>
      </w:r>
      <w:r>
        <w:rPr>
          <w:rFonts w:hint="eastAsia"/>
        </w:rPr>
        <w:t xml:space="preserve">hen </w:t>
      </w:r>
      <w:r w:rsidR="004941D0">
        <w:rPr>
          <w:rFonts w:hint="eastAsia"/>
        </w:rPr>
        <w:t>Tx/Rx reciprocity</w:t>
      </w:r>
      <w:r>
        <w:rPr>
          <w:rFonts w:hint="eastAsia"/>
        </w:rPr>
        <w:t xml:space="preserve"> </w:t>
      </w:r>
      <w:r w:rsidR="004941D0">
        <w:rPr>
          <w:rFonts w:hint="eastAsia"/>
        </w:rPr>
        <w:t xml:space="preserve">is </w:t>
      </w:r>
      <w:r w:rsidR="004941D0">
        <w:t>available</w:t>
      </w:r>
      <w:r w:rsidR="004941D0">
        <w:rPr>
          <w:rFonts w:hint="eastAsia"/>
        </w:rPr>
        <w:t xml:space="preserve"> at UE, it can use</w:t>
      </w:r>
      <w:r w:rsidR="004A4C35">
        <w:t xml:space="preserve"> the UE</w:t>
      </w:r>
      <w:r w:rsidR="004941D0">
        <w:rPr>
          <w:rFonts w:hint="eastAsia"/>
        </w:rPr>
        <w:t xml:space="preserve"> </w:t>
      </w:r>
      <w:r>
        <w:rPr>
          <w:rFonts w:hint="eastAsia"/>
        </w:rPr>
        <w:t xml:space="preserve">Rx beam direction determined during DL synchronization </w:t>
      </w:r>
      <w:r w:rsidR="004941D0">
        <w:rPr>
          <w:rFonts w:hint="eastAsia"/>
        </w:rPr>
        <w:t>as</w:t>
      </w:r>
      <w:r w:rsidR="004A4C35">
        <w:t xml:space="preserve"> the UE</w:t>
      </w:r>
      <w:r w:rsidR="004941D0">
        <w:rPr>
          <w:rFonts w:hint="eastAsia"/>
        </w:rPr>
        <w:t xml:space="preserve"> </w:t>
      </w:r>
      <w:r w:rsidR="00450BE7">
        <w:rPr>
          <w:rFonts w:hint="eastAsia"/>
        </w:rPr>
        <w:t>Tx beam direction</w:t>
      </w:r>
      <w:r w:rsidR="004941D0">
        <w:rPr>
          <w:rFonts w:hint="eastAsia"/>
        </w:rPr>
        <w:t xml:space="preserve">. </w:t>
      </w:r>
      <w:r w:rsidR="004A4C35">
        <w:t>Otherwise</w:t>
      </w:r>
      <w:r w:rsidR="00450BE7">
        <w:rPr>
          <w:rFonts w:hint="eastAsia"/>
        </w:rPr>
        <w:t xml:space="preserve">, </w:t>
      </w:r>
      <w:r w:rsidR="004A4C35">
        <w:t xml:space="preserve">the </w:t>
      </w:r>
      <w:r w:rsidR="00450BE7">
        <w:rPr>
          <w:rFonts w:hint="eastAsia"/>
        </w:rPr>
        <w:t>UE can send</w:t>
      </w:r>
      <w:r w:rsidR="00FB5A6E">
        <w:rPr>
          <w:rFonts w:hint="eastAsia"/>
        </w:rPr>
        <w:t xml:space="preserve"> </w:t>
      </w:r>
      <w:r w:rsidR="00450BE7">
        <w:rPr>
          <w:rFonts w:hint="eastAsia"/>
        </w:rPr>
        <w:t>preamble</w:t>
      </w:r>
      <w:r w:rsidR="00FB5A6E">
        <w:rPr>
          <w:rFonts w:hint="eastAsia"/>
        </w:rPr>
        <w:t>s</w:t>
      </w:r>
      <w:r w:rsidR="00450BE7">
        <w:rPr>
          <w:rFonts w:hint="eastAsia"/>
        </w:rPr>
        <w:t xml:space="preserve"> with </w:t>
      </w:r>
      <w:r w:rsidR="00450BE7">
        <w:t>different</w:t>
      </w:r>
      <w:r w:rsidR="00450BE7">
        <w:rPr>
          <w:rFonts w:hint="eastAsia"/>
        </w:rPr>
        <w:t xml:space="preserve"> </w:t>
      </w:r>
      <w:r w:rsidR="004A4C35">
        <w:t xml:space="preserve">UE </w:t>
      </w:r>
      <w:r w:rsidR="00450BE7">
        <w:rPr>
          <w:rFonts w:hint="eastAsia"/>
        </w:rPr>
        <w:t xml:space="preserve">Tx beam directions in </w:t>
      </w:r>
      <w:r w:rsidR="004A4C35">
        <w:t xml:space="preserve">different UL SBs and/or in </w:t>
      </w:r>
      <w:r w:rsidR="00450BE7">
        <w:rPr>
          <w:rFonts w:hint="eastAsia"/>
        </w:rPr>
        <w:t>different</w:t>
      </w:r>
      <w:r w:rsidR="005839DA">
        <w:rPr>
          <w:rFonts w:hint="eastAsia"/>
        </w:rPr>
        <w:t xml:space="preserve"> UL</w:t>
      </w:r>
      <w:r w:rsidR="00450BE7">
        <w:rPr>
          <w:rFonts w:hint="eastAsia"/>
        </w:rPr>
        <w:t xml:space="preserve"> STIs. </w:t>
      </w:r>
      <w:r w:rsidR="00F734CC">
        <w:t>In</w:t>
      </w:r>
      <w:r w:rsidR="005839DA">
        <w:rPr>
          <w:rFonts w:hint="eastAsia"/>
        </w:rPr>
        <w:t xml:space="preserve"> LTE</w:t>
      </w:r>
      <w:r w:rsidR="00F734CC">
        <w:t>,</w:t>
      </w:r>
      <w:r w:rsidR="005839DA">
        <w:rPr>
          <w:rFonts w:hint="eastAsia"/>
        </w:rPr>
        <w:t xml:space="preserve"> </w:t>
      </w:r>
      <w:r w:rsidR="00F734CC">
        <w:t>the</w:t>
      </w:r>
      <w:r w:rsidR="005839DA">
        <w:rPr>
          <w:rFonts w:hint="eastAsia"/>
        </w:rPr>
        <w:t xml:space="preserve"> UE </w:t>
      </w:r>
      <w:r w:rsidR="00F734CC">
        <w:t>transmits</w:t>
      </w:r>
      <w:r w:rsidR="005839DA">
        <w:rPr>
          <w:rFonts w:hint="eastAsia"/>
        </w:rPr>
        <w:t xml:space="preserve"> another</w:t>
      </w:r>
      <w:r w:rsidR="00321A2E">
        <w:rPr>
          <w:rFonts w:hint="eastAsia"/>
        </w:rPr>
        <w:t xml:space="preserve"> preamble </w:t>
      </w:r>
      <w:r w:rsidR="005839DA">
        <w:rPr>
          <w:rFonts w:hint="eastAsia"/>
        </w:rPr>
        <w:t xml:space="preserve">only </w:t>
      </w:r>
      <w:r w:rsidR="00321A2E">
        <w:rPr>
          <w:rFonts w:hint="eastAsia"/>
        </w:rPr>
        <w:t xml:space="preserve">if RAR is not received </w:t>
      </w:r>
      <w:r w:rsidR="005839DA">
        <w:rPr>
          <w:rFonts w:hint="eastAsia"/>
        </w:rPr>
        <w:t>with</w:t>
      </w:r>
      <w:r w:rsidR="00321A2E">
        <w:rPr>
          <w:rFonts w:hint="eastAsia"/>
        </w:rPr>
        <w:t xml:space="preserve">in </w:t>
      </w:r>
      <w:r w:rsidR="00E876BF">
        <w:rPr>
          <w:rFonts w:hint="eastAsia"/>
        </w:rPr>
        <w:t xml:space="preserve">a </w:t>
      </w:r>
      <w:r w:rsidR="005839DA">
        <w:rPr>
          <w:rFonts w:hint="eastAsia"/>
        </w:rPr>
        <w:t>RAR</w:t>
      </w:r>
      <w:r w:rsidR="00321A2E">
        <w:rPr>
          <w:rFonts w:hint="eastAsia"/>
        </w:rPr>
        <w:t xml:space="preserve"> </w:t>
      </w:r>
      <w:r w:rsidR="00E876BF">
        <w:t>window</w:t>
      </w:r>
      <w:r w:rsidR="00F734CC">
        <w:t>. In</w:t>
      </w:r>
      <w:r w:rsidR="005839DA">
        <w:rPr>
          <w:rFonts w:hint="eastAsia"/>
        </w:rPr>
        <w:t xml:space="preserve"> NR</w:t>
      </w:r>
      <w:r w:rsidR="00F734CC">
        <w:t>,</w:t>
      </w:r>
      <w:r w:rsidR="005839DA">
        <w:rPr>
          <w:rFonts w:hint="eastAsia"/>
        </w:rPr>
        <w:t xml:space="preserve"> </w:t>
      </w:r>
      <w:r w:rsidR="00321A2E">
        <w:rPr>
          <w:rFonts w:hint="eastAsia"/>
        </w:rPr>
        <w:t xml:space="preserve">UE </w:t>
      </w:r>
      <w:r w:rsidR="00F734CC">
        <w:t xml:space="preserve">transmission of </w:t>
      </w:r>
      <w:r w:rsidR="005839DA">
        <w:rPr>
          <w:rFonts w:hint="eastAsia"/>
        </w:rPr>
        <w:t xml:space="preserve">multiple </w:t>
      </w:r>
      <w:r w:rsidR="00321A2E">
        <w:t>preamble</w:t>
      </w:r>
      <w:r w:rsidR="005839DA">
        <w:rPr>
          <w:rFonts w:hint="eastAsia"/>
        </w:rPr>
        <w:t>s with different Tx beam directions</w:t>
      </w:r>
      <w:r w:rsidR="00321A2E">
        <w:rPr>
          <w:rFonts w:hint="eastAsia"/>
        </w:rPr>
        <w:t xml:space="preserve"> </w:t>
      </w:r>
      <w:r w:rsidR="00FB5A6E">
        <w:rPr>
          <w:rFonts w:hint="eastAsia"/>
        </w:rPr>
        <w:t xml:space="preserve">before </w:t>
      </w:r>
      <w:r w:rsidR="00321A2E">
        <w:rPr>
          <w:rFonts w:hint="eastAsia"/>
        </w:rPr>
        <w:t>RAR</w:t>
      </w:r>
      <w:r w:rsidR="00FB5A6E">
        <w:rPr>
          <w:rFonts w:hint="eastAsia"/>
        </w:rPr>
        <w:t xml:space="preserve"> is received</w:t>
      </w:r>
      <w:r w:rsidR="00F734CC">
        <w:t xml:space="preserve"> can be considered</w:t>
      </w:r>
      <w:r w:rsidR="00FB5A6E">
        <w:rPr>
          <w:rFonts w:hint="eastAsia"/>
        </w:rPr>
        <w:t xml:space="preserve"> in order to speed up</w:t>
      </w:r>
      <w:r w:rsidR="00C1120C">
        <w:rPr>
          <w:rFonts w:hint="eastAsia"/>
        </w:rPr>
        <w:t xml:space="preserve"> process of</w:t>
      </w:r>
      <w:r w:rsidR="00FB5A6E">
        <w:rPr>
          <w:rFonts w:hint="eastAsia"/>
        </w:rPr>
        <w:t xml:space="preserve"> </w:t>
      </w:r>
      <w:r w:rsidR="00C73DED">
        <w:rPr>
          <w:rFonts w:hint="eastAsia"/>
        </w:rPr>
        <w:t>initial access.</w:t>
      </w:r>
    </w:p>
    <w:p w:rsidR="00202C3B" w:rsidRDefault="000F3E8B" w:rsidP="00202C3B">
      <w:pPr>
        <w:keepNext/>
        <w:adjustRightInd/>
        <w:snapToGrid w:val="0"/>
        <w:spacing w:after="120"/>
        <w:jc w:val="center"/>
      </w:pPr>
      <w:r>
        <w:rPr>
          <w:noProof/>
          <w:lang w:val="en-GB" w:eastAsia="en-GB"/>
        </w:rPr>
        <w:drawing>
          <wp:inline distT="0" distB="0" distL="0" distR="0">
            <wp:extent cx="4931658" cy="1729568"/>
            <wp:effectExtent l="19050" t="0" r="2292"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4931232" cy="1729419"/>
                    </a:xfrm>
                    <a:prstGeom prst="rect">
                      <a:avLst/>
                    </a:prstGeom>
                    <a:noFill/>
                    <a:ln w="9525">
                      <a:noFill/>
                      <a:miter lim="800000"/>
                      <a:headEnd/>
                      <a:tailEnd/>
                    </a:ln>
                  </pic:spPr>
                </pic:pic>
              </a:graphicData>
            </a:graphic>
          </wp:inline>
        </w:drawing>
      </w:r>
    </w:p>
    <w:p w:rsidR="00202C3B" w:rsidRDefault="00202C3B" w:rsidP="00202C3B">
      <w:pPr>
        <w:pStyle w:val="Caption"/>
        <w:jc w:val="center"/>
        <w:rPr>
          <w:lang w:eastAsia="zh-CN"/>
        </w:rPr>
      </w:pPr>
      <w:r>
        <w:t xml:space="preserve">Fig </w:t>
      </w:r>
      <w:r w:rsidR="009C5171">
        <w:fldChar w:fldCharType="begin"/>
      </w:r>
      <w:r w:rsidR="005D566A">
        <w:instrText xml:space="preserve"> SEQ Fig \* ARABIC </w:instrText>
      </w:r>
      <w:r w:rsidR="009C5171">
        <w:fldChar w:fldCharType="separate"/>
      </w:r>
      <w:r w:rsidR="005E2F71">
        <w:rPr>
          <w:noProof/>
        </w:rPr>
        <w:t>4</w:t>
      </w:r>
      <w:r w:rsidR="009C5171">
        <w:fldChar w:fldCharType="end"/>
      </w:r>
      <w:r>
        <w:rPr>
          <w:rFonts w:hint="eastAsia"/>
          <w:lang w:eastAsia="zh-CN"/>
        </w:rPr>
        <w:t xml:space="preserve"> Example of </w:t>
      </w:r>
      <w:r w:rsidR="005B7518">
        <w:rPr>
          <w:rFonts w:hint="eastAsia"/>
          <w:lang w:eastAsia="zh-CN"/>
        </w:rPr>
        <w:t xml:space="preserve">Preamble Transmission when UE Tx/Rx Reciprocity </w:t>
      </w:r>
      <w:r w:rsidR="00F245E1">
        <w:rPr>
          <w:rFonts w:hint="eastAsia"/>
          <w:lang w:eastAsia="zh-CN"/>
        </w:rPr>
        <w:t>NOT Reliable</w:t>
      </w:r>
    </w:p>
    <w:p w:rsidR="00D70707" w:rsidRDefault="008C3118" w:rsidP="005E2F71">
      <w:pPr>
        <w:adjustRightInd/>
        <w:snapToGrid w:val="0"/>
        <w:spacing w:afterLines="50" w:line="276" w:lineRule="auto"/>
        <w:jc w:val="both"/>
        <w:rPr>
          <w:b/>
          <w:i/>
        </w:rPr>
      </w:pPr>
      <w:r w:rsidRPr="00910DF5">
        <w:rPr>
          <w:b/>
          <w:i/>
        </w:rPr>
        <w:t>Proposal</w:t>
      </w:r>
      <w:r w:rsidRPr="00910DF5">
        <w:rPr>
          <w:rFonts w:hint="eastAsia"/>
          <w:b/>
          <w:i/>
        </w:rPr>
        <w:t xml:space="preserve"> </w:t>
      </w:r>
      <w:r w:rsidR="0025434A">
        <w:rPr>
          <w:rFonts w:hint="eastAsia"/>
          <w:b/>
          <w:i/>
        </w:rPr>
        <w:t>8</w:t>
      </w:r>
      <w:r w:rsidRPr="00910DF5">
        <w:rPr>
          <w:b/>
          <w:i/>
        </w:rPr>
        <w:t>:</w:t>
      </w:r>
      <w:r w:rsidRPr="00910DF5">
        <w:rPr>
          <w:rFonts w:hint="eastAsia"/>
          <w:b/>
          <w:i/>
        </w:rPr>
        <w:t xml:space="preserve"> </w:t>
      </w:r>
      <w:r>
        <w:rPr>
          <w:rFonts w:hint="eastAsia"/>
          <w:b/>
          <w:i/>
        </w:rPr>
        <w:t xml:space="preserve">NR should support multiple </w:t>
      </w:r>
      <w:r>
        <w:rPr>
          <w:b/>
          <w:i/>
        </w:rPr>
        <w:t>preamble</w:t>
      </w:r>
      <w:r w:rsidR="000D5C0D">
        <w:rPr>
          <w:rFonts w:hint="eastAsia"/>
          <w:b/>
          <w:i/>
        </w:rPr>
        <w:t xml:space="preserve"> transmission</w:t>
      </w:r>
      <w:r>
        <w:rPr>
          <w:rFonts w:hint="eastAsia"/>
          <w:b/>
          <w:i/>
        </w:rPr>
        <w:t xml:space="preserve"> before RAR is received </w:t>
      </w:r>
      <w:r w:rsidRPr="008C3118">
        <w:rPr>
          <w:rFonts w:hint="eastAsia"/>
          <w:b/>
          <w:i/>
        </w:rPr>
        <w:t xml:space="preserve">in order to speed up </w:t>
      </w:r>
      <w:r w:rsidR="00C1120C">
        <w:rPr>
          <w:rFonts w:hint="eastAsia"/>
          <w:b/>
          <w:i/>
        </w:rPr>
        <w:t xml:space="preserve">process of </w:t>
      </w:r>
      <w:r w:rsidRPr="008C3118">
        <w:rPr>
          <w:rFonts w:hint="eastAsia"/>
          <w:b/>
          <w:i/>
        </w:rPr>
        <w:t>initial access</w:t>
      </w:r>
    </w:p>
    <w:p w:rsidR="00D70707" w:rsidRDefault="005F01A0" w:rsidP="005E2F71">
      <w:pPr>
        <w:adjustRightInd/>
        <w:snapToGrid w:val="0"/>
        <w:spacing w:afterLines="50" w:line="276" w:lineRule="auto"/>
        <w:jc w:val="both"/>
        <w:rPr>
          <w:u w:val="single"/>
        </w:rPr>
      </w:pPr>
      <w:r>
        <w:rPr>
          <w:rFonts w:hint="eastAsia"/>
          <w:u w:val="single"/>
        </w:rPr>
        <w:t>T</w:t>
      </w:r>
      <w:r w:rsidR="004E43D8">
        <w:rPr>
          <w:u w:val="single"/>
        </w:rPr>
        <w:t>ransmission</w:t>
      </w:r>
      <w:r w:rsidR="004E43D8">
        <w:rPr>
          <w:rFonts w:hint="eastAsia"/>
          <w:u w:val="single"/>
        </w:rPr>
        <w:t xml:space="preserve"> of </w:t>
      </w:r>
      <w:r w:rsidR="004E43D8" w:rsidRPr="00645BFF">
        <w:rPr>
          <w:u w:val="single"/>
        </w:rPr>
        <w:t>MSG</w:t>
      </w:r>
      <w:r w:rsidR="004E43D8">
        <w:rPr>
          <w:rFonts w:hint="eastAsia"/>
          <w:u w:val="single"/>
        </w:rPr>
        <w:t>2</w:t>
      </w:r>
    </w:p>
    <w:p w:rsidR="00181F59" w:rsidRDefault="00BD57B8" w:rsidP="00302873">
      <w:pPr>
        <w:adjustRightInd/>
        <w:snapToGrid w:val="0"/>
        <w:spacing w:after="120"/>
        <w:jc w:val="both"/>
      </w:pPr>
      <w:r>
        <w:t>F</w:t>
      </w:r>
      <w:r>
        <w:rPr>
          <w:rFonts w:hint="eastAsia"/>
        </w:rPr>
        <w:t>or RAR</w:t>
      </w:r>
      <w:r w:rsidR="005D534A">
        <w:rPr>
          <w:rFonts w:hint="eastAsia"/>
        </w:rPr>
        <w:t xml:space="preserve"> transmission</w:t>
      </w:r>
      <w:r>
        <w:rPr>
          <w:rFonts w:hint="eastAsia"/>
        </w:rPr>
        <w:t xml:space="preserve">, </w:t>
      </w:r>
      <w:r w:rsidR="0023061E">
        <w:rPr>
          <w:rFonts w:hint="eastAsia"/>
        </w:rPr>
        <w:t xml:space="preserve">both </w:t>
      </w:r>
      <w:r w:rsidR="002A5D3C">
        <w:rPr>
          <w:rFonts w:hint="eastAsia"/>
        </w:rPr>
        <w:t>close</w:t>
      </w:r>
      <w:r w:rsidR="00F734CC">
        <w:t>d</w:t>
      </w:r>
      <w:r w:rsidR="00181F59">
        <w:rPr>
          <w:rFonts w:hint="eastAsia"/>
        </w:rPr>
        <w:t xml:space="preserve"> loop</w:t>
      </w:r>
      <w:r w:rsidR="0023061E">
        <w:rPr>
          <w:rFonts w:hint="eastAsia"/>
        </w:rPr>
        <w:t xml:space="preserve"> and</w:t>
      </w:r>
      <w:r w:rsidR="002A5D3C" w:rsidRPr="002A5D3C">
        <w:rPr>
          <w:rFonts w:hint="eastAsia"/>
        </w:rPr>
        <w:t xml:space="preserve"> </w:t>
      </w:r>
      <w:r w:rsidR="002A5D3C">
        <w:rPr>
          <w:rFonts w:hint="eastAsia"/>
        </w:rPr>
        <w:t>open</w:t>
      </w:r>
      <w:r w:rsidR="00181F59">
        <w:rPr>
          <w:rFonts w:hint="eastAsia"/>
        </w:rPr>
        <w:t xml:space="preserve"> loop </w:t>
      </w:r>
      <w:r w:rsidR="0023061E">
        <w:rPr>
          <w:rFonts w:hint="eastAsia"/>
        </w:rPr>
        <w:t xml:space="preserve">based schemes </w:t>
      </w:r>
      <w:r w:rsidR="00181F59">
        <w:rPr>
          <w:rFonts w:hint="eastAsia"/>
        </w:rPr>
        <w:t>can be studied</w:t>
      </w:r>
      <w:r w:rsidR="008D7221">
        <w:rPr>
          <w:rFonts w:hint="eastAsia"/>
        </w:rPr>
        <w:t xml:space="preserve"> if multi-beam based approaches are employed</w:t>
      </w:r>
      <w:r w:rsidR="0023061E">
        <w:rPr>
          <w:rFonts w:hint="eastAsia"/>
        </w:rPr>
        <w:t xml:space="preserve"> by </w:t>
      </w:r>
      <w:r w:rsidR="00F734CC">
        <w:t xml:space="preserve">the </w:t>
      </w:r>
      <w:r w:rsidR="0023061E">
        <w:rPr>
          <w:rFonts w:hint="eastAsia"/>
        </w:rPr>
        <w:t>TRP</w:t>
      </w:r>
      <w:r w:rsidR="002A5D3C">
        <w:rPr>
          <w:rFonts w:hint="eastAsia"/>
        </w:rPr>
        <w:t xml:space="preserve">. </w:t>
      </w:r>
    </w:p>
    <w:p w:rsidR="008E71F8" w:rsidRDefault="008E71F8" w:rsidP="00302873">
      <w:pPr>
        <w:adjustRightInd/>
        <w:snapToGrid w:val="0"/>
        <w:spacing w:after="120"/>
        <w:jc w:val="both"/>
      </w:pPr>
      <w:r>
        <w:rPr>
          <w:rFonts w:hint="eastAsia"/>
        </w:rPr>
        <w:t>With</w:t>
      </w:r>
      <w:r w:rsidR="00181F59">
        <w:rPr>
          <w:rFonts w:hint="eastAsia"/>
        </w:rPr>
        <w:t xml:space="preserve"> open loop schemes,</w:t>
      </w:r>
      <w:r w:rsidR="0081472F">
        <w:t xml:space="preserve"> the TRP does not need to know which TRP Tx beam that</w:t>
      </w:r>
      <w:r w:rsidR="00A405EB">
        <w:t xml:space="preserve"> is best</w:t>
      </w:r>
      <w:r w:rsidR="0081472F">
        <w:t xml:space="preserve">, i.e. </w:t>
      </w:r>
      <w:r w:rsidR="00A405EB">
        <w:t>no feedback or indication is needed</w:t>
      </w:r>
      <w:r w:rsidR="0081472F">
        <w:t>. Instead, the</w:t>
      </w:r>
      <w:r w:rsidR="00181F59">
        <w:rPr>
          <w:rFonts w:hint="eastAsia"/>
        </w:rPr>
        <w:t xml:space="preserve"> RAR </w:t>
      </w:r>
      <w:r w:rsidR="0081472F">
        <w:t>is</w:t>
      </w:r>
      <w:r w:rsidR="00181F59">
        <w:rPr>
          <w:rFonts w:hint="eastAsia"/>
        </w:rPr>
        <w:t xml:space="preserve"> transmitted by TRP </w:t>
      </w:r>
      <w:r w:rsidR="00F734CC">
        <w:t>in</w:t>
      </w:r>
      <w:r w:rsidR="00181F59">
        <w:rPr>
          <w:rFonts w:hint="eastAsia"/>
        </w:rPr>
        <w:t xml:space="preserve"> all beam directions. </w:t>
      </w:r>
      <w:r>
        <w:t>O</w:t>
      </w:r>
      <w:r>
        <w:rPr>
          <w:rFonts w:hint="eastAsia"/>
        </w:rPr>
        <w:t xml:space="preserve">pen loop schemes </w:t>
      </w:r>
      <w:r w:rsidR="003C4CB5">
        <w:rPr>
          <w:rFonts w:hint="eastAsia"/>
        </w:rPr>
        <w:t>result in</w:t>
      </w:r>
      <w:r>
        <w:rPr>
          <w:rFonts w:hint="eastAsia"/>
        </w:rPr>
        <w:t xml:space="preserve"> low UL </w:t>
      </w:r>
      <w:r>
        <w:t>overhead</w:t>
      </w:r>
      <w:r>
        <w:rPr>
          <w:rFonts w:hint="eastAsia"/>
        </w:rPr>
        <w:t xml:space="preserve"> </w:t>
      </w:r>
      <w:r w:rsidR="00684DDE">
        <w:rPr>
          <w:rFonts w:hint="eastAsia"/>
        </w:rPr>
        <w:t>at the</w:t>
      </w:r>
      <w:r>
        <w:rPr>
          <w:rFonts w:hint="eastAsia"/>
        </w:rPr>
        <w:t xml:space="preserve"> </w:t>
      </w:r>
      <w:r w:rsidR="003C4CB5">
        <w:rPr>
          <w:rFonts w:hint="eastAsia"/>
        </w:rPr>
        <w:t xml:space="preserve">cost of DL </w:t>
      </w:r>
      <w:r w:rsidR="003C4CB5">
        <w:t>performance</w:t>
      </w:r>
      <w:r w:rsidR="003C4CB5">
        <w:rPr>
          <w:rFonts w:hint="eastAsia"/>
        </w:rPr>
        <w:t xml:space="preserve"> d</w:t>
      </w:r>
      <w:r w:rsidR="00684DDE">
        <w:rPr>
          <w:rFonts w:hint="eastAsia"/>
        </w:rPr>
        <w:t>egradation.</w:t>
      </w:r>
    </w:p>
    <w:p w:rsidR="0023061E" w:rsidRDefault="0023061E" w:rsidP="00302873">
      <w:pPr>
        <w:adjustRightInd/>
        <w:snapToGrid w:val="0"/>
        <w:spacing w:after="120"/>
        <w:jc w:val="both"/>
      </w:pPr>
      <w:r>
        <w:t>W</w:t>
      </w:r>
      <w:r>
        <w:rPr>
          <w:rFonts w:hint="eastAsia"/>
        </w:rPr>
        <w:t xml:space="preserve">ith </w:t>
      </w:r>
      <w:r w:rsidR="006A06C1">
        <w:rPr>
          <w:rFonts w:hint="eastAsia"/>
        </w:rPr>
        <w:t>close</w:t>
      </w:r>
      <w:r w:rsidR="00F734CC">
        <w:t>d</w:t>
      </w:r>
      <w:r w:rsidR="006A06C1">
        <w:rPr>
          <w:rFonts w:hint="eastAsia"/>
        </w:rPr>
        <w:t xml:space="preserve"> loop </w:t>
      </w:r>
      <w:r w:rsidR="00DA798C">
        <w:rPr>
          <w:rFonts w:hint="eastAsia"/>
        </w:rPr>
        <w:t>schemes,</w:t>
      </w:r>
      <w:r w:rsidR="00181F59">
        <w:rPr>
          <w:rFonts w:hint="eastAsia"/>
        </w:rPr>
        <w:t xml:space="preserve"> </w:t>
      </w:r>
      <w:r w:rsidR="00E06ADA">
        <w:rPr>
          <w:rFonts w:hint="eastAsia"/>
        </w:rPr>
        <w:t xml:space="preserve">the </w:t>
      </w:r>
      <w:r w:rsidR="009A3E0C">
        <w:rPr>
          <w:rFonts w:hint="eastAsia"/>
        </w:rPr>
        <w:t xml:space="preserve">UE </w:t>
      </w:r>
      <w:r w:rsidR="00B52A62">
        <w:rPr>
          <w:rFonts w:hint="eastAsia"/>
        </w:rPr>
        <w:t>need</w:t>
      </w:r>
      <w:r w:rsidR="00F734CC">
        <w:t>s</w:t>
      </w:r>
      <w:r w:rsidR="00B52A62">
        <w:rPr>
          <w:rFonts w:hint="eastAsia"/>
        </w:rPr>
        <w:t xml:space="preserve"> to</w:t>
      </w:r>
      <w:r w:rsidR="009A3E0C">
        <w:rPr>
          <w:rFonts w:hint="eastAsia"/>
        </w:rPr>
        <w:t xml:space="preserve"> </w:t>
      </w:r>
      <w:r w:rsidR="00A405EB">
        <w:t>indicate</w:t>
      </w:r>
      <w:r w:rsidR="00C80DDA">
        <w:rPr>
          <w:rFonts w:hint="eastAsia"/>
        </w:rPr>
        <w:t xml:space="preserve"> the </w:t>
      </w:r>
      <w:r w:rsidR="00A405EB">
        <w:t>best</w:t>
      </w:r>
      <w:r w:rsidR="00C80DDA">
        <w:rPr>
          <w:rFonts w:hint="eastAsia"/>
        </w:rPr>
        <w:t xml:space="preserve"> TRP</w:t>
      </w:r>
      <w:r w:rsidR="00417117">
        <w:t xml:space="preserve"> Tx beam to be</w:t>
      </w:r>
      <w:r w:rsidR="00C80DDA">
        <w:rPr>
          <w:rFonts w:hint="eastAsia"/>
        </w:rPr>
        <w:t xml:space="preserve"> use</w:t>
      </w:r>
      <w:r w:rsidR="00417117">
        <w:t>d</w:t>
      </w:r>
      <w:r w:rsidR="00DA798C">
        <w:rPr>
          <w:rFonts w:hint="eastAsia"/>
        </w:rPr>
        <w:t xml:space="preserve"> for RAR transmission</w:t>
      </w:r>
      <w:r w:rsidR="00417117">
        <w:t>.</w:t>
      </w:r>
      <w:r w:rsidR="00C80DDA">
        <w:rPr>
          <w:rFonts w:hint="eastAsia"/>
        </w:rPr>
        <w:t xml:space="preserve"> </w:t>
      </w:r>
      <w:r w:rsidR="00CF7C86">
        <w:t>T</w:t>
      </w:r>
      <w:r w:rsidR="00417117">
        <w:t>he best TRP Tx beam can be indicated by the UE’s selection of UL SB</w:t>
      </w:r>
      <w:r w:rsidR="00CF7C86">
        <w:t xml:space="preserve"> (corresponding to best DL SB)</w:t>
      </w:r>
      <w:r w:rsidR="00417117">
        <w:t xml:space="preserve"> and/or PRACH preamble. </w:t>
      </w:r>
      <w:r w:rsidR="00482E34">
        <w:rPr>
          <w:rFonts w:hint="eastAsia"/>
        </w:rPr>
        <w:t>C</w:t>
      </w:r>
      <w:r w:rsidR="00EF3C00">
        <w:rPr>
          <w:rFonts w:hint="eastAsia"/>
        </w:rPr>
        <w:t>lose</w:t>
      </w:r>
      <w:r w:rsidR="00417117">
        <w:t>d</w:t>
      </w:r>
      <w:r w:rsidR="00EF3C00">
        <w:rPr>
          <w:rFonts w:hint="eastAsia"/>
        </w:rPr>
        <w:t xml:space="preserve"> loop schemes may incur higher UL overhead</w:t>
      </w:r>
      <w:r>
        <w:rPr>
          <w:rFonts w:hint="eastAsia"/>
        </w:rPr>
        <w:t xml:space="preserve"> especially</w:t>
      </w:r>
      <w:r w:rsidR="00EF3C00">
        <w:rPr>
          <w:rFonts w:hint="eastAsia"/>
        </w:rPr>
        <w:t xml:space="preserve"> </w:t>
      </w:r>
      <w:r w:rsidR="00D93D6A">
        <w:rPr>
          <w:rFonts w:hint="eastAsia"/>
        </w:rPr>
        <w:t xml:space="preserve">when </w:t>
      </w:r>
      <w:r w:rsidR="00EF3C00">
        <w:rPr>
          <w:rFonts w:hint="eastAsia"/>
        </w:rPr>
        <w:t>Tx/Rx reciprocity at TRP is not available</w:t>
      </w:r>
      <w:r w:rsidR="00517C4E">
        <w:rPr>
          <w:rFonts w:hint="eastAsia"/>
        </w:rPr>
        <w:t>, i.e.</w:t>
      </w:r>
      <w:r>
        <w:rPr>
          <w:rFonts w:hint="eastAsia"/>
        </w:rPr>
        <w:t xml:space="preserve"> more PRACH resources may be needed in order to indicate the beam for RAR transmission. </w:t>
      </w:r>
      <w:r>
        <w:t>H</w:t>
      </w:r>
      <w:r>
        <w:rPr>
          <w:rFonts w:hint="eastAsia"/>
        </w:rPr>
        <w:t xml:space="preserve">owever, UL overhead can be reduced when Tx/Rx reciprocity at TRP is available. </w:t>
      </w:r>
    </w:p>
    <w:p w:rsidR="005E7D90" w:rsidRDefault="00482E34" w:rsidP="00302873">
      <w:pPr>
        <w:adjustRightInd/>
        <w:snapToGrid w:val="0"/>
        <w:spacing w:after="120"/>
        <w:jc w:val="both"/>
      </w:pPr>
      <w:r>
        <w:lastRenderedPageBreak/>
        <w:t>I</w:t>
      </w:r>
      <w:r>
        <w:rPr>
          <w:rFonts w:hint="eastAsia"/>
        </w:rPr>
        <w:t>n addition to open and close</w:t>
      </w:r>
      <w:r w:rsidR="00CF7C86">
        <w:t>d</w:t>
      </w:r>
      <w:r>
        <w:rPr>
          <w:rFonts w:hint="eastAsia"/>
        </w:rPr>
        <w:t xml:space="preserve"> loop schemes, we can also consider </w:t>
      </w:r>
      <w:r w:rsidR="00181F59">
        <w:rPr>
          <w:rFonts w:hint="eastAsia"/>
        </w:rPr>
        <w:t>hybrid scheme</w:t>
      </w:r>
      <w:r>
        <w:rPr>
          <w:rFonts w:hint="eastAsia"/>
        </w:rPr>
        <w:t xml:space="preserve"> which</w:t>
      </w:r>
      <w:r w:rsidR="008E71F8">
        <w:rPr>
          <w:rFonts w:hint="eastAsia"/>
        </w:rPr>
        <w:t xml:space="preserve"> is a tradeoff between DL perfo</w:t>
      </w:r>
      <w:r>
        <w:rPr>
          <w:rFonts w:hint="eastAsia"/>
        </w:rPr>
        <w:t>r</w:t>
      </w:r>
      <w:r w:rsidR="008E71F8">
        <w:rPr>
          <w:rFonts w:hint="eastAsia"/>
        </w:rPr>
        <w:t>mance</w:t>
      </w:r>
      <w:r>
        <w:rPr>
          <w:rFonts w:hint="eastAsia"/>
        </w:rPr>
        <w:t xml:space="preserve"> and UL overhead.</w:t>
      </w:r>
      <w:r w:rsidR="00181F59">
        <w:rPr>
          <w:rFonts w:hint="eastAsia"/>
        </w:rPr>
        <w:t xml:space="preserve"> </w:t>
      </w:r>
    </w:p>
    <w:p w:rsidR="00D70707" w:rsidRDefault="008E71F8" w:rsidP="005E2F71">
      <w:pPr>
        <w:adjustRightInd/>
        <w:snapToGrid w:val="0"/>
        <w:spacing w:afterLines="50" w:line="276" w:lineRule="auto"/>
        <w:jc w:val="both"/>
        <w:rPr>
          <w:b/>
          <w:i/>
        </w:rPr>
      </w:pPr>
      <w:r w:rsidRPr="00910DF5">
        <w:rPr>
          <w:b/>
          <w:i/>
        </w:rPr>
        <w:t>Proposal</w:t>
      </w:r>
      <w:r w:rsidRPr="00910DF5">
        <w:rPr>
          <w:rFonts w:hint="eastAsia"/>
          <w:b/>
          <w:i/>
        </w:rPr>
        <w:t xml:space="preserve"> </w:t>
      </w:r>
      <w:r w:rsidR="0025434A">
        <w:rPr>
          <w:rFonts w:hint="eastAsia"/>
          <w:b/>
          <w:i/>
        </w:rPr>
        <w:t>9</w:t>
      </w:r>
      <w:r w:rsidRPr="00910DF5">
        <w:rPr>
          <w:b/>
          <w:i/>
        </w:rPr>
        <w:t>:</w:t>
      </w:r>
      <w:r w:rsidRPr="00910DF5">
        <w:rPr>
          <w:rFonts w:hint="eastAsia"/>
          <w:b/>
          <w:i/>
        </w:rPr>
        <w:t xml:space="preserve"> </w:t>
      </w:r>
      <w:r>
        <w:rPr>
          <w:rFonts w:hint="eastAsia"/>
          <w:b/>
          <w:i/>
        </w:rPr>
        <w:t>Open loop, close</w:t>
      </w:r>
      <w:r w:rsidR="00CF7C86">
        <w:rPr>
          <w:b/>
          <w:i/>
        </w:rPr>
        <w:t>d</w:t>
      </w:r>
      <w:r>
        <w:rPr>
          <w:rFonts w:hint="eastAsia"/>
          <w:b/>
          <w:i/>
        </w:rPr>
        <w:t xml:space="preserve"> loop and hybrid scheme</w:t>
      </w:r>
      <w:r w:rsidR="00CF7C86">
        <w:rPr>
          <w:b/>
          <w:i/>
        </w:rPr>
        <w:t>s</w:t>
      </w:r>
      <w:r>
        <w:rPr>
          <w:rFonts w:hint="eastAsia"/>
          <w:b/>
          <w:i/>
        </w:rPr>
        <w:t xml:space="preserve"> for RAR transmission should be studied </w:t>
      </w:r>
      <w:r w:rsidR="004E00E2">
        <w:rPr>
          <w:rFonts w:hint="eastAsia"/>
          <w:b/>
          <w:i/>
        </w:rPr>
        <w:t>by</w:t>
      </w:r>
      <w:r>
        <w:rPr>
          <w:rFonts w:hint="eastAsia"/>
          <w:b/>
          <w:i/>
        </w:rPr>
        <w:t xml:space="preserve"> RAN1.</w:t>
      </w:r>
    </w:p>
    <w:p w:rsidR="00D70707" w:rsidRDefault="005F01A0" w:rsidP="005E2F71">
      <w:pPr>
        <w:adjustRightInd/>
        <w:snapToGrid w:val="0"/>
        <w:spacing w:afterLines="50" w:line="276" w:lineRule="auto"/>
        <w:jc w:val="both"/>
        <w:rPr>
          <w:u w:val="single"/>
        </w:rPr>
      </w:pPr>
      <w:r>
        <w:rPr>
          <w:rFonts w:hint="eastAsia"/>
          <w:u w:val="single"/>
        </w:rPr>
        <w:t>T</w:t>
      </w:r>
      <w:r w:rsidR="004E43D8">
        <w:rPr>
          <w:u w:val="single"/>
        </w:rPr>
        <w:t>ransmission</w:t>
      </w:r>
      <w:r w:rsidR="004E43D8">
        <w:rPr>
          <w:rFonts w:hint="eastAsia"/>
          <w:u w:val="single"/>
        </w:rPr>
        <w:t xml:space="preserve"> of </w:t>
      </w:r>
      <w:r w:rsidR="004E43D8" w:rsidRPr="00645BFF">
        <w:rPr>
          <w:u w:val="single"/>
        </w:rPr>
        <w:t>MSG</w:t>
      </w:r>
      <w:r w:rsidR="004E43D8">
        <w:rPr>
          <w:rFonts w:hint="eastAsia"/>
          <w:u w:val="single"/>
        </w:rPr>
        <w:t>3</w:t>
      </w:r>
    </w:p>
    <w:p w:rsidR="00360F96" w:rsidRDefault="004E5A6E" w:rsidP="00302873">
      <w:pPr>
        <w:adjustRightInd/>
        <w:snapToGrid w:val="0"/>
        <w:spacing w:after="120"/>
        <w:jc w:val="both"/>
      </w:pPr>
      <w:r>
        <w:t>A</w:t>
      </w:r>
      <w:r>
        <w:rPr>
          <w:rFonts w:hint="eastAsia"/>
        </w:rPr>
        <w:t xml:space="preserve">s discussed above, </w:t>
      </w:r>
      <w:r w:rsidR="00263DA1">
        <w:rPr>
          <w:rFonts w:hint="eastAsia"/>
        </w:rPr>
        <w:t xml:space="preserve">if beam sweeping is used and Tx/Rx </w:t>
      </w:r>
      <w:r w:rsidR="00263DA1">
        <w:t>reciprocity</w:t>
      </w:r>
      <w:r w:rsidR="00263DA1">
        <w:rPr>
          <w:rFonts w:hint="eastAsia"/>
        </w:rPr>
        <w:t xml:space="preserve"> is not ensured at UE side, the </w:t>
      </w:r>
      <w:r>
        <w:rPr>
          <w:rFonts w:hint="eastAsia"/>
        </w:rPr>
        <w:t>UE may</w:t>
      </w:r>
      <w:r w:rsidR="005B74DC">
        <w:rPr>
          <w:rFonts w:hint="eastAsia"/>
        </w:rPr>
        <w:t xml:space="preserve"> </w:t>
      </w:r>
      <w:r w:rsidR="005B74DC">
        <w:t>continuously</w:t>
      </w:r>
      <w:r>
        <w:rPr>
          <w:rFonts w:hint="eastAsia"/>
        </w:rPr>
        <w:t xml:space="preserve"> send </w:t>
      </w:r>
      <w:r w:rsidR="009F5CF4">
        <w:t>preamble</w:t>
      </w:r>
      <w:r w:rsidR="0047118B">
        <w:rPr>
          <w:rFonts w:hint="eastAsia"/>
        </w:rPr>
        <w:t>s</w:t>
      </w:r>
      <w:r w:rsidR="009F5CF4">
        <w:rPr>
          <w:rFonts w:hint="eastAsia"/>
        </w:rPr>
        <w:t xml:space="preserve"> with </w:t>
      </w:r>
      <w:r w:rsidR="009F5CF4">
        <w:t>different</w:t>
      </w:r>
      <w:r w:rsidR="009F5CF4">
        <w:rPr>
          <w:rFonts w:hint="eastAsia"/>
        </w:rPr>
        <w:t xml:space="preserve"> </w:t>
      </w:r>
      <w:r w:rsidR="00A01ECE">
        <w:t xml:space="preserve">UE </w:t>
      </w:r>
      <w:r w:rsidR="009F5CF4">
        <w:rPr>
          <w:rFonts w:hint="eastAsia"/>
        </w:rPr>
        <w:t xml:space="preserve">Tx beam directions in </w:t>
      </w:r>
      <w:r w:rsidR="004840B6">
        <w:rPr>
          <w:rFonts w:hint="eastAsia"/>
        </w:rPr>
        <w:t>different</w:t>
      </w:r>
      <w:r w:rsidR="009F5CF4">
        <w:rPr>
          <w:rFonts w:hint="eastAsia"/>
        </w:rPr>
        <w:t xml:space="preserve"> </w:t>
      </w:r>
      <w:r w:rsidR="00CF7C86">
        <w:t xml:space="preserve">UL SBs and </w:t>
      </w:r>
      <w:r w:rsidR="009F5CF4">
        <w:rPr>
          <w:rFonts w:hint="eastAsia"/>
        </w:rPr>
        <w:t>UL STI</w:t>
      </w:r>
      <w:r w:rsidR="005B74DC">
        <w:rPr>
          <w:rFonts w:hint="eastAsia"/>
        </w:rPr>
        <w:t>s before a RAR is received</w:t>
      </w:r>
      <w:r w:rsidR="009F5CF4">
        <w:rPr>
          <w:rFonts w:hint="eastAsia"/>
        </w:rPr>
        <w:t xml:space="preserve">. </w:t>
      </w:r>
      <w:r w:rsidR="0047118B">
        <w:t>Therefore</w:t>
      </w:r>
      <w:r w:rsidR="0047118B">
        <w:rPr>
          <w:rFonts w:hint="eastAsia"/>
        </w:rPr>
        <w:t xml:space="preserve">, </w:t>
      </w:r>
      <w:r w:rsidR="00CF7C86">
        <w:t xml:space="preserve">the </w:t>
      </w:r>
      <w:r w:rsidR="009F5CF4">
        <w:rPr>
          <w:rFonts w:hint="eastAsia"/>
        </w:rPr>
        <w:t xml:space="preserve">TRP </w:t>
      </w:r>
      <w:r w:rsidR="005B74DC">
        <w:rPr>
          <w:rFonts w:hint="eastAsia"/>
        </w:rPr>
        <w:t xml:space="preserve">should </w:t>
      </w:r>
      <w:r w:rsidR="0047118B">
        <w:rPr>
          <w:rFonts w:hint="eastAsia"/>
        </w:rPr>
        <w:t xml:space="preserve">indicate </w:t>
      </w:r>
      <w:r w:rsidR="00360F96">
        <w:rPr>
          <w:rFonts w:hint="eastAsia"/>
        </w:rPr>
        <w:t>the STI</w:t>
      </w:r>
      <w:r w:rsidR="00CF7C86">
        <w:t xml:space="preserve"> and SB</w:t>
      </w:r>
      <w:r w:rsidR="00360F96">
        <w:rPr>
          <w:rFonts w:hint="eastAsia"/>
        </w:rPr>
        <w:t xml:space="preserve"> that a RAR corresponds to. </w:t>
      </w:r>
      <w:r w:rsidR="00360F96">
        <w:t>W</w:t>
      </w:r>
      <w:r w:rsidR="00360F96">
        <w:rPr>
          <w:rFonts w:hint="eastAsia"/>
        </w:rPr>
        <w:t>ith this information, UE can deduce the</w:t>
      </w:r>
      <w:r w:rsidR="00A01ECE">
        <w:t xml:space="preserve"> best</w:t>
      </w:r>
      <w:r w:rsidR="00360F96">
        <w:rPr>
          <w:rFonts w:hint="eastAsia"/>
        </w:rPr>
        <w:t xml:space="preserve"> </w:t>
      </w:r>
      <w:r w:rsidR="00CF7C86">
        <w:t xml:space="preserve">UE </w:t>
      </w:r>
      <w:r w:rsidR="00360F96">
        <w:t xml:space="preserve">Tx beam </w:t>
      </w:r>
      <w:r w:rsidR="00360F96">
        <w:rPr>
          <w:rFonts w:hint="eastAsia"/>
        </w:rPr>
        <w:t>for the transmission of MSG3.</w:t>
      </w:r>
    </w:p>
    <w:p w:rsidR="00127E22" w:rsidRDefault="00360F96" w:rsidP="005E2F71">
      <w:pPr>
        <w:adjustRightInd/>
        <w:snapToGrid w:val="0"/>
        <w:spacing w:afterLines="50" w:line="276" w:lineRule="auto"/>
        <w:jc w:val="both"/>
        <w:rPr>
          <w:b/>
          <w:i/>
        </w:rPr>
      </w:pPr>
      <w:r w:rsidRPr="00910DF5">
        <w:rPr>
          <w:b/>
          <w:i/>
        </w:rPr>
        <w:t>Proposal</w:t>
      </w:r>
      <w:r w:rsidRPr="00910DF5">
        <w:rPr>
          <w:rFonts w:hint="eastAsia"/>
          <w:b/>
          <w:i/>
        </w:rPr>
        <w:t xml:space="preserve"> </w:t>
      </w:r>
      <w:r w:rsidR="0025434A">
        <w:rPr>
          <w:rFonts w:hint="eastAsia"/>
          <w:b/>
          <w:i/>
        </w:rPr>
        <w:t>10</w:t>
      </w:r>
      <w:r w:rsidRPr="00910DF5">
        <w:rPr>
          <w:b/>
          <w:i/>
        </w:rPr>
        <w:t>:</w:t>
      </w:r>
      <w:r w:rsidRPr="00910DF5">
        <w:rPr>
          <w:rFonts w:hint="eastAsia"/>
          <w:b/>
          <w:i/>
        </w:rPr>
        <w:t xml:space="preserve"> </w:t>
      </w:r>
      <w:r w:rsidR="00A01ECE">
        <w:rPr>
          <w:b/>
          <w:i/>
        </w:rPr>
        <w:t>The RAR should indicate to which UL SB and STI it corresponds.</w:t>
      </w:r>
    </w:p>
    <w:p w:rsidR="00D70707" w:rsidRDefault="005F01A0" w:rsidP="005E2F71">
      <w:pPr>
        <w:adjustRightInd/>
        <w:snapToGrid w:val="0"/>
        <w:spacing w:afterLines="50" w:line="276" w:lineRule="auto"/>
        <w:jc w:val="both"/>
        <w:rPr>
          <w:u w:val="single"/>
        </w:rPr>
      </w:pPr>
      <w:r>
        <w:rPr>
          <w:rFonts w:hint="eastAsia"/>
          <w:u w:val="single"/>
        </w:rPr>
        <w:t>T</w:t>
      </w:r>
      <w:r w:rsidR="004E43D8">
        <w:rPr>
          <w:u w:val="single"/>
        </w:rPr>
        <w:t>ransmission</w:t>
      </w:r>
      <w:r w:rsidR="004E43D8">
        <w:rPr>
          <w:rFonts w:hint="eastAsia"/>
          <w:u w:val="single"/>
        </w:rPr>
        <w:t xml:space="preserve"> of </w:t>
      </w:r>
      <w:r w:rsidR="004E43D8" w:rsidRPr="00645BFF">
        <w:rPr>
          <w:u w:val="single"/>
        </w:rPr>
        <w:t>MSG</w:t>
      </w:r>
      <w:r w:rsidR="004E43D8">
        <w:rPr>
          <w:rFonts w:hint="eastAsia"/>
          <w:u w:val="single"/>
        </w:rPr>
        <w:t>4</w:t>
      </w:r>
    </w:p>
    <w:p w:rsidR="00360F96" w:rsidRPr="002C30BD" w:rsidRDefault="002C30BD" w:rsidP="00302873">
      <w:pPr>
        <w:adjustRightInd/>
        <w:snapToGrid w:val="0"/>
        <w:spacing w:after="120"/>
        <w:jc w:val="both"/>
      </w:pPr>
      <w:r>
        <w:t>F</w:t>
      </w:r>
      <w:r>
        <w:rPr>
          <w:rFonts w:hint="eastAsia"/>
        </w:rPr>
        <w:t xml:space="preserve">or MSG4, </w:t>
      </w:r>
      <w:r w:rsidR="003F4FE3">
        <w:rPr>
          <w:rFonts w:hint="eastAsia"/>
        </w:rPr>
        <w:t>t</w:t>
      </w:r>
      <w:r>
        <w:rPr>
          <w:rFonts w:hint="eastAsia"/>
        </w:rPr>
        <w:t xml:space="preserve">he same </w:t>
      </w:r>
      <w:r w:rsidR="00DE02A4">
        <w:t>transmission</w:t>
      </w:r>
      <w:r w:rsidR="00DE02A4">
        <w:rPr>
          <w:rFonts w:hint="eastAsia"/>
        </w:rPr>
        <w:t xml:space="preserve"> scheme as</w:t>
      </w:r>
      <w:r>
        <w:rPr>
          <w:rFonts w:hint="eastAsia"/>
        </w:rPr>
        <w:t xml:space="preserve"> RAR</w:t>
      </w:r>
      <w:r w:rsidR="00DE02A4">
        <w:rPr>
          <w:rFonts w:hint="eastAsia"/>
        </w:rPr>
        <w:t xml:space="preserve"> can be used. </w:t>
      </w:r>
      <w:r w:rsidR="004840B6">
        <w:rPr>
          <w:rFonts w:hint="eastAsia"/>
        </w:rPr>
        <w:t xml:space="preserve">Furthermore, </w:t>
      </w:r>
      <w:r w:rsidR="00DE02A4">
        <w:rPr>
          <w:rFonts w:hint="eastAsia"/>
        </w:rPr>
        <w:t>it is</w:t>
      </w:r>
      <w:r w:rsidR="003F4FE3">
        <w:rPr>
          <w:rFonts w:hint="eastAsia"/>
        </w:rPr>
        <w:t xml:space="preserve"> also</w:t>
      </w:r>
      <w:r w:rsidR="00DE02A4">
        <w:rPr>
          <w:rFonts w:hint="eastAsia"/>
        </w:rPr>
        <w:t xml:space="preserve"> possible for </w:t>
      </w:r>
      <w:r w:rsidR="00A01ECE">
        <w:t xml:space="preserve">the </w:t>
      </w:r>
      <w:r w:rsidR="00DE02A4">
        <w:rPr>
          <w:rFonts w:hint="eastAsia"/>
        </w:rPr>
        <w:t>TRP to use more sophisticate</w:t>
      </w:r>
      <w:r w:rsidR="007C5EAF">
        <w:rPr>
          <w:rFonts w:hint="eastAsia"/>
        </w:rPr>
        <w:t>d</w:t>
      </w:r>
      <w:r w:rsidR="00DE02A4">
        <w:rPr>
          <w:rFonts w:hint="eastAsia"/>
        </w:rPr>
        <w:t xml:space="preserve"> scheme</w:t>
      </w:r>
      <w:r w:rsidR="00A01ECE">
        <w:t>s</w:t>
      </w:r>
      <w:r w:rsidR="00DE02A4">
        <w:rPr>
          <w:rFonts w:hint="eastAsia"/>
        </w:rPr>
        <w:t xml:space="preserve"> since more </w:t>
      </w:r>
      <w:r w:rsidR="003F4FE3">
        <w:t>information</w:t>
      </w:r>
      <w:r w:rsidR="003F4FE3">
        <w:rPr>
          <w:rFonts w:hint="eastAsia"/>
        </w:rPr>
        <w:t xml:space="preserve"> can be </w:t>
      </w:r>
      <w:r w:rsidR="004840B6">
        <w:rPr>
          <w:rFonts w:hint="eastAsia"/>
        </w:rPr>
        <w:t>fed back</w:t>
      </w:r>
      <w:r w:rsidR="003F4FE3">
        <w:rPr>
          <w:rFonts w:hint="eastAsia"/>
        </w:rPr>
        <w:t xml:space="preserve"> via MSG3</w:t>
      </w:r>
      <w:r w:rsidR="007C5EAF">
        <w:rPr>
          <w:rFonts w:hint="eastAsia"/>
        </w:rPr>
        <w:t>.</w:t>
      </w:r>
    </w:p>
    <w:p w:rsidR="00D70707" w:rsidRDefault="00A569A4" w:rsidP="005E2F71">
      <w:pPr>
        <w:pStyle w:val="Heading1"/>
        <w:keepNext w:val="0"/>
        <w:keepLines w:val="0"/>
        <w:widowControl w:val="0"/>
        <w:pBdr>
          <w:top w:val="none" w:sz="0" w:space="0" w:color="auto"/>
        </w:pBdr>
        <w:autoSpaceDE w:val="0"/>
        <w:autoSpaceDN w:val="0"/>
        <w:adjustRightInd w:val="0"/>
        <w:spacing w:beforeLines="50" w:afterLines="50"/>
        <w:ind w:left="431" w:hanging="431"/>
        <w:jc w:val="both"/>
        <w:rPr>
          <w:rFonts w:eastAsia="SimHei"/>
          <w:b/>
          <w:bCs/>
          <w:sz w:val="32"/>
          <w:szCs w:val="30"/>
          <w:lang w:val="en-US" w:eastAsia="zh-CN"/>
        </w:rPr>
      </w:pPr>
      <w:r w:rsidRPr="007D6632">
        <w:rPr>
          <w:rFonts w:eastAsia="SimHei"/>
          <w:b/>
          <w:bCs/>
          <w:sz w:val="32"/>
          <w:szCs w:val="30"/>
          <w:lang w:val="en-US" w:eastAsia="zh-CN"/>
        </w:rPr>
        <w:t>Conclusions</w:t>
      </w:r>
    </w:p>
    <w:p w:rsidR="00D70707" w:rsidRDefault="004C0546" w:rsidP="005E2F71">
      <w:pPr>
        <w:spacing w:afterLines="50"/>
        <w:jc w:val="both"/>
      </w:pPr>
      <w:r>
        <w:t>I</w:t>
      </w:r>
      <w:r>
        <w:rPr>
          <w:rFonts w:hint="eastAsia"/>
        </w:rPr>
        <w:t xml:space="preserve">n this </w:t>
      </w:r>
      <w:r>
        <w:t>contribution</w:t>
      </w:r>
      <w:r>
        <w:rPr>
          <w:rFonts w:hint="eastAsia"/>
        </w:rPr>
        <w:t xml:space="preserve">, </w:t>
      </w:r>
      <w:r>
        <w:t>principles</w:t>
      </w:r>
      <w:r>
        <w:rPr>
          <w:rFonts w:hint="eastAsia"/>
        </w:rPr>
        <w:t xml:space="preserve"> and framework of NR </w:t>
      </w:r>
      <w:r>
        <w:t>initial</w:t>
      </w:r>
      <w:r>
        <w:rPr>
          <w:rFonts w:hint="eastAsia"/>
        </w:rPr>
        <w:t xml:space="preserve"> access are discussed, </w:t>
      </w:r>
      <w:r w:rsidR="00A82303">
        <w:rPr>
          <w:rFonts w:hint="eastAsia"/>
        </w:rPr>
        <w:t>the followings are</w:t>
      </w:r>
      <w:r>
        <w:rPr>
          <w:rFonts w:hint="eastAsia"/>
        </w:rPr>
        <w:t xml:space="preserve"> </w:t>
      </w:r>
      <w:r w:rsidR="00A82303">
        <w:rPr>
          <w:rFonts w:hint="eastAsia"/>
        </w:rPr>
        <w:t>proposed</w:t>
      </w:r>
    </w:p>
    <w:p w:rsidR="00AB0050" w:rsidRPr="00AB0050" w:rsidRDefault="00AB0050" w:rsidP="00AB0050">
      <w:pPr>
        <w:pStyle w:val="Caption"/>
        <w:rPr>
          <w:i/>
        </w:rPr>
      </w:pPr>
      <w:r w:rsidRPr="00AC63E3">
        <w:rPr>
          <w:i/>
        </w:rPr>
        <w:t xml:space="preserve">Proposal </w:t>
      </w:r>
      <w:r w:rsidR="009C5171" w:rsidRPr="00AB0050">
        <w:rPr>
          <w:i/>
        </w:rPr>
        <w:fldChar w:fldCharType="begin"/>
      </w:r>
      <w:r w:rsidRPr="00AC63E3">
        <w:rPr>
          <w:i/>
        </w:rPr>
        <w:instrText xml:space="preserve"> SEQ Proposal \* ARABIC </w:instrText>
      </w:r>
      <w:r w:rsidR="009C5171" w:rsidRPr="00AB0050">
        <w:rPr>
          <w:i/>
        </w:rPr>
        <w:fldChar w:fldCharType="separate"/>
      </w:r>
      <w:r w:rsidR="005E2F71">
        <w:rPr>
          <w:i/>
          <w:noProof/>
        </w:rPr>
        <w:t>2</w:t>
      </w:r>
      <w:r w:rsidR="009C5171" w:rsidRPr="00AB0050">
        <w:rPr>
          <w:i/>
        </w:rPr>
        <w:fldChar w:fldCharType="end"/>
      </w:r>
      <w:r w:rsidRPr="00AC63E3">
        <w:rPr>
          <w:i/>
        </w:rPr>
        <w:t>:</w:t>
      </w:r>
      <w:r w:rsidRPr="00AC63E3">
        <w:rPr>
          <w:rFonts w:hint="eastAsia"/>
          <w:i/>
        </w:rPr>
        <w:t xml:space="preserve"> NR should strive for a unified framework of initial access for the cases of multi/single-beam at TRP and multi/single-beam at UE</w:t>
      </w:r>
      <w:r w:rsidRPr="00AB0050">
        <w:rPr>
          <w:rFonts w:hint="eastAsia"/>
          <w:i/>
        </w:rPr>
        <w:t xml:space="preserve">. </w:t>
      </w:r>
      <w:r w:rsidRPr="00AB0050">
        <w:rPr>
          <w:i/>
        </w:rPr>
        <w:t>Individual optimization</w:t>
      </w:r>
      <w:r w:rsidRPr="00AB0050">
        <w:rPr>
          <w:rFonts w:hint="eastAsia"/>
          <w:i/>
        </w:rPr>
        <w:t>s</w:t>
      </w:r>
      <w:r w:rsidRPr="00AB0050">
        <w:rPr>
          <w:i/>
        </w:rPr>
        <w:t xml:space="preserve"> </w:t>
      </w:r>
      <w:r w:rsidRPr="00AB0050">
        <w:rPr>
          <w:rFonts w:hint="eastAsia"/>
          <w:i/>
        </w:rPr>
        <w:t>can</w:t>
      </w:r>
      <w:r w:rsidRPr="00AB0050">
        <w:rPr>
          <w:i/>
        </w:rPr>
        <w:t xml:space="preserve"> be considered</w:t>
      </w:r>
      <w:r w:rsidRPr="00AB0050">
        <w:rPr>
          <w:rFonts w:hint="eastAsia"/>
          <w:i/>
        </w:rPr>
        <w:t xml:space="preserve">, e.g. more </w:t>
      </w:r>
      <w:r w:rsidRPr="00AB0050">
        <w:rPr>
          <w:i/>
        </w:rPr>
        <w:t xml:space="preserve">efficient initial access </w:t>
      </w:r>
      <w:r w:rsidRPr="00AB0050">
        <w:rPr>
          <w:rFonts w:hint="eastAsia"/>
          <w:i/>
        </w:rPr>
        <w:t>when</w:t>
      </w:r>
      <w:r w:rsidRPr="00AB0050">
        <w:rPr>
          <w:i/>
        </w:rPr>
        <w:t xml:space="preserve"> beam sweeping</w:t>
      </w:r>
      <w:r w:rsidRPr="00AB0050">
        <w:rPr>
          <w:rFonts w:hint="eastAsia"/>
          <w:i/>
        </w:rPr>
        <w:t xml:space="preserve"> is not applied.</w:t>
      </w:r>
    </w:p>
    <w:p w:rsidR="00AB0050" w:rsidRPr="00AB0050" w:rsidRDefault="00AB0050" w:rsidP="00AB0050">
      <w:pPr>
        <w:pStyle w:val="Caption"/>
        <w:rPr>
          <w:i/>
        </w:rPr>
      </w:pPr>
      <w:r w:rsidRPr="00AB0050">
        <w:rPr>
          <w:i/>
        </w:rPr>
        <w:t>Proposal</w:t>
      </w:r>
      <w:r w:rsidRPr="00AB0050">
        <w:rPr>
          <w:rFonts w:hint="eastAsia"/>
          <w:i/>
        </w:rPr>
        <w:t xml:space="preserve"> 2</w:t>
      </w:r>
      <w:r w:rsidRPr="00AB0050">
        <w:rPr>
          <w:i/>
        </w:rPr>
        <w:t xml:space="preserve">: NR should provide efficient initial access </w:t>
      </w:r>
      <w:r w:rsidRPr="00AB0050">
        <w:rPr>
          <w:rFonts w:hint="eastAsia"/>
          <w:i/>
        </w:rPr>
        <w:t>when</w:t>
      </w:r>
      <w:r w:rsidRPr="00AB0050">
        <w:rPr>
          <w:i/>
        </w:rPr>
        <w:t xml:space="preserve"> Rx/Tx reciprocity is available at </w:t>
      </w:r>
      <w:r w:rsidRPr="00AB0050">
        <w:rPr>
          <w:rFonts w:hint="eastAsia"/>
          <w:i/>
        </w:rPr>
        <w:t xml:space="preserve">TRP and/or </w:t>
      </w:r>
      <w:r w:rsidRPr="00AB0050">
        <w:rPr>
          <w:i/>
        </w:rPr>
        <w:t>UE</w:t>
      </w:r>
      <w:r w:rsidRPr="00AB0050">
        <w:rPr>
          <w:rFonts w:hint="eastAsia"/>
          <w:i/>
        </w:rPr>
        <w:t>.</w:t>
      </w:r>
    </w:p>
    <w:p w:rsidR="00AB0050" w:rsidRDefault="00AB0050" w:rsidP="00AB0050">
      <w:pPr>
        <w:pStyle w:val="Caption"/>
        <w:rPr>
          <w:i/>
        </w:rPr>
      </w:pPr>
      <w:r w:rsidRPr="005F51DF">
        <w:rPr>
          <w:i/>
        </w:rPr>
        <w:t>Proposal</w:t>
      </w:r>
      <w:r w:rsidRPr="005F51DF">
        <w:rPr>
          <w:rFonts w:hint="eastAsia"/>
          <w:i/>
        </w:rPr>
        <w:t xml:space="preserve"> 3</w:t>
      </w:r>
      <w:r w:rsidRPr="005F51DF">
        <w:rPr>
          <w:i/>
        </w:rPr>
        <w:t xml:space="preserve">: </w:t>
      </w:r>
      <w:r w:rsidRPr="005F51DF">
        <w:rPr>
          <w:rFonts w:hint="eastAsia"/>
          <w:i/>
        </w:rPr>
        <w:t>m</w:t>
      </w:r>
      <w:r w:rsidRPr="005F51DF">
        <w:rPr>
          <w:i/>
        </w:rPr>
        <w:t>echanism</w:t>
      </w:r>
      <w:r w:rsidRPr="005F51DF">
        <w:rPr>
          <w:rFonts w:hint="eastAsia"/>
          <w:i/>
        </w:rPr>
        <w:t>s that ensure performance of initial access in case Tx/Rx reciprocity is unavailable should be supported by NR within the same framework as Tx/Rx reciprocity is available.</w:t>
      </w:r>
    </w:p>
    <w:p w:rsidR="00AB0050" w:rsidRPr="005F51DF" w:rsidRDefault="00AB0050" w:rsidP="00AB0050">
      <w:pPr>
        <w:pStyle w:val="Caption"/>
        <w:rPr>
          <w:i/>
        </w:rPr>
      </w:pPr>
      <w:r w:rsidRPr="005F51DF">
        <w:rPr>
          <w:i/>
        </w:rPr>
        <w:t>Proposal</w:t>
      </w:r>
      <w:r w:rsidRPr="005F51DF">
        <w:rPr>
          <w:rFonts w:hint="eastAsia"/>
          <w:i/>
        </w:rPr>
        <w:t xml:space="preserve"> 4</w:t>
      </w:r>
      <w:r w:rsidRPr="005F51DF">
        <w:rPr>
          <w:i/>
        </w:rPr>
        <w:t>: Hybrid beamforming is the baseline assumption for NR initial access design.</w:t>
      </w:r>
    </w:p>
    <w:p w:rsidR="00AB0050" w:rsidRPr="00AB0050" w:rsidRDefault="00AB0050" w:rsidP="00AB0050">
      <w:pPr>
        <w:pStyle w:val="Caption"/>
        <w:rPr>
          <w:i/>
        </w:rPr>
      </w:pPr>
      <w:r w:rsidRPr="005F51DF">
        <w:rPr>
          <w:i/>
        </w:rPr>
        <w:t>Proposal</w:t>
      </w:r>
      <w:r w:rsidRPr="00AB0050">
        <w:rPr>
          <w:rFonts w:hint="eastAsia"/>
          <w:i/>
        </w:rPr>
        <w:t xml:space="preserve"> </w:t>
      </w:r>
      <w:r w:rsidRPr="005F51DF">
        <w:rPr>
          <w:rFonts w:hint="eastAsia"/>
          <w:i/>
        </w:rPr>
        <w:t>5</w:t>
      </w:r>
      <w:r w:rsidRPr="005F51DF">
        <w:rPr>
          <w:i/>
        </w:rPr>
        <w:t>:</w:t>
      </w:r>
      <w:r w:rsidRPr="005F51DF">
        <w:rPr>
          <w:rFonts w:hint="eastAsia"/>
          <w:i/>
        </w:rPr>
        <w:t xml:space="preserve"> DL and UL sweeping time interval (STI) is </w:t>
      </w:r>
      <w:r w:rsidRPr="005F51DF">
        <w:rPr>
          <w:i/>
        </w:rPr>
        <w:t>supported</w:t>
      </w:r>
      <w:r w:rsidRPr="005F51DF">
        <w:rPr>
          <w:rFonts w:hint="eastAsia"/>
          <w:i/>
        </w:rPr>
        <w:t xml:space="preserve"> by NR. </w:t>
      </w:r>
      <w:r w:rsidRPr="005F51DF">
        <w:rPr>
          <w:i/>
        </w:rPr>
        <w:t>E</w:t>
      </w:r>
      <w:r w:rsidRPr="005F51DF">
        <w:rPr>
          <w:rFonts w:hint="eastAsia"/>
          <w:i/>
        </w:rPr>
        <w:t>ach STI consists of one or multiple sweeping block(s) (SB)</w:t>
      </w:r>
      <w:r w:rsidRPr="00AB0050">
        <w:rPr>
          <w:rFonts w:hint="eastAsia"/>
          <w:i/>
        </w:rPr>
        <w:t>, multiplexed in TDM manner in a STI</w:t>
      </w:r>
    </w:p>
    <w:p w:rsidR="00AB0050" w:rsidRPr="005F51DF" w:rsidRDefault="00AB0050" w:rsidP="00AB0050">
      <w:pPr>
        <w:pStyle w:val="Caption"/>
        <w:rPr>
          <w:i/>
        </w:rPr>
      </w:pPr>
      <w:r w:rsidRPr="005F51DF">
        <w:rPr>
          <w:i/>
        </w:rPr>
        <w:t>Proposal</w:t>
      </w:r>
      <w:r w:rsidRPr="005F51DF">
        <w:rPr>
          <w:rFonts w:hint="eastAsia"/>
          <w:i/>
        </w:rPr>
        <w:t xml:space="preserve"> 6</w:t>
      </w:r>
      <w:r w:rsidRPr="005F51DF">
        <w:rPr>
          <w:i/>
        </w:rPr>
        <w:t xml:space="preserve">: </w:t>
      </w:r>
      <w:r w:rsidRPr="005F51DF">
        <w:rPr>
          <w:rFonts w:hint="eastAsia"/>
          <w:i/>
        </w:rPr>
        <w:t xml:space="preserve">NR should strive for a STI/SB design adaptive to various possible situations, e.g. multi-beam or single beam, beam sweeping and/or </w:t>
      </w:r>
      <w:r w:rsidRPr="005F51DF">
        <w:rPr>
          <w:i/>
        </w:rPr>
        <w:t>repetition</w:t>
      </w:r>
      <w:r w:rsidRPr="005F51DF">
        <w:rPr>
          <w:rFonts w:hint="eastAsia"/>
          <w:i/>
        </w:rPr>
        <w:t>, power limited and non-limited scenarios, etc.</w:t>
      </w:r>
    </w:p>
    <w:p w:rsidR="00AB0050" w:rsidRPr="00AB0050" w:rsidRDefault="00AB0050" w:rsidP="00AB0050">
      <w:pPr>
        <w:pStyle w:val="Caption"/>
        <w:rPr>
          <w:i/>
        </w:rPr>
      </w:pPr>
      <w:r w:rsidRPr="00910DF5">
        <w:rPr>
          <w:i/>
        </w:rPr>
        <w:t>Proposal</w:t>
      </w:r>
      <w:r w:rsidRPr="00910DF5">
        <w:rPr>
          <w:rFonts w:hint="eastAsia"/>
          <w:i/>
        </w:rPr>
        <w:t xml:space="preserve"> </w:t>
      </w:r>
      <w:r w:rsidRPr="00AB0050">
        <w:rPr>
          <w:rFonts w:hint="eastAsia"/>
          <w:i/>
        </w:rPr>
        <w:t>7</w:t>
      </w:r>
      <w:r w:rsidRPr="00910DF5">
        <w:rPr>
          <w:i/>
        </w:rPr>
        <w:t>:</w:t>
      </w:r>
      <w:r w:rsidRPr="00910DF5">
        <w:rPr>
          <w:rFonts w:hint="eastAsia"/>
          <w:i/>
        </w:rPr>
        <w:t xml:space="preserve"> TRP should </w:t>
      </w:r>
      <w:r w:rsidRPr="00910DF5">
        <w:rPr>
          <w:i/>
        </w:rPr>
        <w:t>provide</w:t>
      </w:r>
      <w:r w:rsidRPr="00910DF5">
        <w:rPr>
          <w:rFonts w:hint="eastAsia"/>
          <w:i/>
        </w:rPr>
        <w:t xml:space="preserve"> information to </w:t>
      </w:r>
      <w:r w:rsidRPr="00910DF5">
        <w:rPr>
          <w:i/>
        </w:rPr>
        <w:t>assist</w:t>
      </w:r>
      <w:r w:rsidRPr="00910DF5">
        <w:rPr>
          <w:rFonts w:hint="eastAsia"/>
          <w:i/>
        </w:rPr>
        <w:t xml:space="preserve"> UE to determine UL SB for </w:t>
      </w:r>
      <w:r w:rsidRPr="00910DF5">
        <w:rPr>
          <w:i/>
        </w:rPr>
        <w:t>preamble</w:t>
      </w:r>
      <w:r w:rsidRPr="00910DF5">
        <w:rPr>
          <w:rFonts w:hint="eastAsia"/>
          <w:i/>
        </w:rPr>
        <w:t xml:space="preserve"> transmission.</w:t>
      </w:r>
    </w:p>
    <w:p w:rsidR="00AB0050" w:rsidRPr="00AB0050" w:rsidRDefault="00AB0050" w:rsidP="00AB0050">
      <w:pPr>
        <w:pStyle w:val="Caption"/>
        <w:rPr>
          <w:i/>
        </w:rPr>
      </w:pPr>
      <w:r w:rsidRPr="00910DF5">
        <w:rPr>
          <w:i/>
        </w:rPr>
        <w:t>Proposal</w:t>
      </w:r>
      <w:r w:rsidRPr="00910DF5">
        <w:rPr>
          <w:rFonts w:hint="eastAsia"/>
          <w:i/>
        </w:rPr>
        <w:t xml:space="preserve"> </w:t>
      </w:r>
      <w:r w:rsidRPr="00AB0050">
        <w:rPr>
          <w:rFonts w:hint="eastAsia"/>
          <w:i/>
        </w:rPr>
        <w:t>8</w:t>
      </w:r>
      <w:r w:rsidRPr="00910DF5">
        <w:rPr>
          <w:i/>
        </w:rPr>
        <w:t>:</w:t>
      </w:r>
      <w:r w:rsidRPr="00910DF5">
        <w:rPr>
          <w:rFonts w:hint="eastAsia"/>
          <w:i/>
        </w:rPr>
        <w:t xml:space="preserve"> </w:t>
      </w:r>
      <w:r>
        <w:rPr>
          <w:rFonts w:hint="eastAsia"/>
          <w:i/>
        </w:rPr>
        <w:t xml:space="preserve">NR should support multiple </w:t>
      </w:r>
      <w:r>
        <w:rPr>
          <w:i/>
        </w:rPr>
        <w:t>preamble</w:t>
      </w:r>
      <w:r>
        <w:rPr>
          <w:rFonts w:hint="eastAsia"/>
          <w:i/>
        </w:rPr>
        <w:t xml:space="preserve"> transmission before RAR is received </w:t>
      </w:r>
      <w:r w:rsidRPr="008C3118">
        <w:rPr>
          <w:rFonts w:hint="eastAsia"/>
          <w:i/>
        </w:rPr>
        <w:t xml:space="preserve">in order to speed up </w:t>
      </w:r>
      <w:r>
        <w:rPr>
          <w:rFonts w:hint="eastAsia"/>
          <w:i/>
        </w:rPr>
        <w:t xml:space="preserve">process of </w:t>
      </w:r>
      <w:r w:rsidRPr="008C3118">
        <w:rPr>
          <w:rFonts w:hint="eastAsia"/>
          <w:i/>
        </w:rPr>
        <w:t>initial access</w:t>
      </w:r>
    </w:p>
    <w:p w:rsidR="00AB0050" w:rsidRPr="00AB0050" w:rsidRDefault="00AB0050" w:rsidP="00AB0050">
      <w:pPr>
        <w:pStyle w:val="Caption"/>
        <w:rPr>
          <w:i/>
        </w:rPr>
      </w:pPr>
      <w:r w:rsidRPr="00910DF5">
        <w:rPr>
          <w:i/>
        </w:rPr>
        <w:t>Proposal</w:t>
      </w:r>
      <w:r w:rsidRPr="00910DF5">
        <w:rPr>
          <w:rFonts w:hint="eastAsia"/>
          <w:i/>
        </w:rPr>
        <w:t xml:space="preserve"> </w:t>
      </w:r>
      <w:r w:rsidRPr="00AB0050">
        <w:rPr>
          <w:rFonts w:hint="eastAsia"/>
          <w:i/>
        </w:rPr>
        <w:t>9</w:t>
      </w:r>
      <w:r w:rsidRPr="00910DF5">
        <w:rPr>
          <w:i/>
        </w:rPr>
        <w:t>:</w:t>
      </w:r>
      <w:r w:rsidRPr="00910DF5">
        <w:rPr>
          <w:rFonts w:hint="eastAsia"/>
          <w:i/>
        </w:rPr>
        <w:t xml:space="preserve"> </w:t>
      </w:r>
      <w:r>
        <w:rPr>
          <w:rFonts w:hint="eastAsia"/>
          <w:i/>
        </w:rPr>
        <w:t xml:space="preserve">Open loop, close loop and hybrid scheme for RAR transmission should be studied </w:t>
      </w:r>
      <w:r w:rsidRPr="00AB0050">
        <w:rPr>
          <w:rFonts w:hint="eastAsia"/>
          <w:i/>
        </w:rPr>
        <w:t>by</w:t>
      </w:r>
      <w:r>
        <w:rPr>
          <w:rFonts w:hint="eastAsia"/>
          <w:i/>
        </w:rPr>
        <w:t xml:space="preserve"> RAN1.</w:t>
      </w:r>
    </w:p>
    <w:p w:rsidR="00AB0050" w:rsidRPr="00AB0050" w:rsidRDefault="00AB0050" w:rsidP="00AB0050">
      <w:pPr>
        <w:pStyle w:val="Caption"/>
        <w:rPr>
          <w:i/>
        </w:rPr>
      </w:pPr>
      <w:r w:rsidRPr="00910DF5">
        <w:rPr>
          <w:i/>
        </w:rPr>
        <w:t>Proposal</w:t>
      </w:r>
      <w:r w:rsidRPr="00910DF5">
        <w:rPr>
          <w:rFonts w:hint="eastAsia"/>
          <w:i/>
        </w:rPr>
        <w:t xml:space="preserve"> </w:t>
      </w:r>
      <w:r w:rsidRPr="00AB0050">
        <w:rPr>
          <w:rFonts w:hint="eastAsia"/>
          <w:i/>
        </w:rPr>
        <w:t>10</w:t>
      </w:r>
      <w:r w:rsidRPr="00910DF5">
        <w:rPr>
          <w:i/>
        </w:rPr>
        <w:t>:</w:t>
      </w:r>
      <w:r w:rsidRPr="00910DF5">
        <w:rPr>
          <w:rFonts w:hint="eastAsia"/>
          <w:i/>
        </w:rPr>
        <w:t xml:space="preserve"> </w:t>
      </w:r>
      <w:r w:rsidRPr="00263DA1">
        <w:rPr>
          <w:rFonts w:hint="eastAsia"/>
          <w:i/>
        </w:rPr>
        <w:t xml:space="preserve">if beam sweeping is used and Tx/Rx </w:t>
      </w:r>
      <w:r w:rsidRPr="00263DA1">
        <w:rPr>
          <w:i/>
        </w:rPr>
        <w:t>reciprocity</w:t>
      </w:r>
      <w:r w:rsidRPr="00263DA1">
        <w:rPr>
          <w:rFonts w:hint="eastAsia"/>
          <w:i/>
        </w:rPr>
        <w:t xml:space="preserve"> is not ensured at UE side</w:t>
      </w:r>
      <w:r>
        <w:rPr>
          <w:rFonts w:hint="eastAsia"/>
          <w:i/>
        </w:rPr>
        <w:t>, it should be possible for UE to deduce Tx beam direction of MSG3 with the information contained in RAR.</w:t>
      </w:r>
    </w:p>
    <w:p w:rsidR="00D70707" w:rsidRDefault="00A569A4" w:rsidP="005E2F71">
      <w:pPr>
        <w:pStyle w:val="Heading1"/>
        <w:keepNext w:val="0"/>
        <w:keepLines w:val="0"/>
        <w:widowControl w:val="0"/>
        <w:pBdr>
          <w:top w:val="none" w:sz="0" w:space="0" w:color="auto"/>
        </w:pBdr>
        <w:autoSpaceDE w:val="0"/>
        <w:autoSpaceDN w:val="0"/>
        <w:adjustRightInd w:val="0"/>
        <w:spacing w:beforeLines="50" w:afterLines="50"/>
        <w:ind w:left="431" w:hanging="431"/>
        <w:jc w:val="both"/>
        <w:rPr>
          <w:rFonts w:eastAsia="SimHei"/>
          <w:b/>
          <w:bCs/>
          <w:sz w:val="32"/>
          <w:szCs w:val="30"/>
          <w:lang w:val="en-US" w:eastAsia="zh-CN"/>
        </w:rPr>
      </w:pPr>
      <w:r w:rsidRPr="007D6632">
        <w:rPr>
          <w:rFonts w:eastAsia="SimHei"/>
          <w:b/>
          <w:bCs/>
          <w:sz w:val="32"/>
          <w:szCs w:val="30"/>
          <w:lang w:val="en-US" w:eastAsia="zh-CN"/>
        </w:rPr>
        <w:t>References</w:t>
      </w:r>
    </w:p>
    <w:p w:rsidR="00DE115E" w:rsidRDefault="00DE115E" w:rsidP="002A5D3C">
      <w:pPr>
        <w:pStyle w:val="ListParagraph"/>
        <w:numPr>
          <w:ilvl w:val="0"/>
          <w:numId w:val="11"/>
        </w:numPr>
        <w:ind w:left="426" w:firstLineChars="0"/>
        <w:jc w:val="both"/>
        <w:rPr>
          <w:iCs/>
          <w:szCs w:val="20"/>
        </w:rPr>
      </w:pPr>
      <w:bookmarkStart w:id="6" w:name="_Ref457294930"/>
      <w:bookmarkStart w:id="7" w:name="OLE_LINK3"/>
      <w:bookmarkStart w:id="8" w:name="OLE_LINK4"/>
      <w:r w:rsidRPr="00DE115E">
        <w:rPr>
          <w:iCs/>
          <w:szCs w:val="20"/>
        </w:rPr>
        <w:t xml:space="preserve">TR 38.913, </w:t>
      </w:r>
      <w:r w:rsidR="00CC0223">
        <w:rPr>
          <w:iCs/>
          <w:szCs w:val="20"/>
        </w:rPr>
        <w:t>“</w:t>
      </w:r>
      <w:r w:rsidRPr="00DE115E">
        <w:rPr>
          <w:iCs/>
          <w:szCs w:val="20"/>
        </w:rPr>
        <w:t>Study on Scenarios and Requirements for Next Generation Access Technologies</w:t>
      </w:r>
      <w:r w:rsidR="00C76818">
        <w:rPr>
          <w:iCs/>
          <w:szCs w:val="20"/>
        </w:rPr>
        <w:t>,</w:t>
      </w:r>
      <w:r w:rsidR="00CC0223">
        <w:rPr>
          <w:iCs/>
          <w:szCs w:val="20"/>
        </w:rPr>
        <w:t>”</w:t>
      </w:r>
      <w:r>
        <w:rPr>
          <w:iCs/>
          <w:szCs w:val="20"/>
        </w:rPr>
        <w:t xml:space="preserve"> V0.3.0, 2016-03</w:t>
      </w:r>
      <w:bookmarkEnd w:id="6"/>
    </w:p>
    <w:p w:rsidR="00766685" w:rsidRPr="00DC336C" w:rsidRDefault="000E67AD" w:rsidP="002A5D3C">
      <w:pPr>
        <w:pStyle w:val="ListParagraph"/>
        <w:numPr>
          <w:ilvl w:val="0"/>
          <w:numId w:val="11"/>
        </w:numPr>
        <w:ind w:left="426" w:firstLineChars="0"/>
        <w:jc w:val="both"/>
        <w:rPr>
          <w:iCs/>
          <w:szCs w:val="20"/>
        </w:rPr>
      </w:pPr>
      <w:bookmarkStart w:id="9" w:name="_Ref457402540"/>
      <w:bookmarkEnd w:id="7"/>
      <w:bookmarkEnd w:id="8"/>
      <w:r>
        <w:rPr>
          <w:iCs/>
          <w:szCs w:val="20"/>
        </w:rPr>
        <w:lastRenderedPageBreak/>
        <w:t xml:space="preserve">R1-16xxxx, </w:t>
      </w:r>
      <w:r w:rsidR="00CC0223">
        <w:rPr>
          <w:iCs/>
          <w:szCs w:val="20"/>
        </w:rPr>
        <w:t>“</w:t>
      </w:r>
      <w:r w:rsidRPr="000E67AD">
        <w:rPr>
          <w:iCs/>
          <w:szCs w:val="20"/>
        </w:rPr>
        <w:t>Draft Report of 3GPP TSG RAN WG1 #85</w:t>
      </w:r>
      <w:r w:rsidR="00C76818">
        <w:rPr>
          <w:iCs/>
          <w:szCs w:val="20"/>
        </w:rPr>
        <w:t>,</w:t>
      </w:r>
      <w:r w:rsidR="00CC0223">
        <w:rPr>
          <w:iCs/>
          <w:szCs w:val="20"/>
        </w:rPr>
        <w:t>”</w:t>
      </w:r>
      <w:r>
        <w:rPr>
          <w:iCs/>
          <w:szCs w:val="20"/>
        </w:rPr>
        <w:t xml:space="preserve"> v0.1.0</w:t>
      </w:r>
      <w:r w:rsidR="00F34BB3">
        <w:rPr>
          <w:iCs/>
          <w:szCs w:val="20"/>
        </w:rPr>
        <w:t>, RAN1#86, Aug 2016</w:t>
      </w:r>
      <w:bookmarkStart w:id="10" w:name="_Ref457382552"/>
      <w:bookmarkEnd w:id="9"/>
      <w:r w:rsidR="00766685" w:rsidRPr="00D41418">
        <w:rPr>
          <w:iCs/>
          <w:szCs w:val="20"/>
        </w:rPr>
        <w:t xml:space="preserve"> </w:t>
      </w:r>
    </w:p>
    <w:p w:rsidR="005F53F5" w:rsidRDefault="005F53F5" w:rsidP="00D41418">
      <w:pPr>
        <w:pStyle w:val="ListParagraph"/>
        <w:numPr>
          <w:ilvl w:val="0"/>
          <w:numId w:val="11"/>
        </w:numPr>
        <w:ind w:left="426" w:firstLineChars="0"/>
        <w:jc w:val="both"/>
        <w:rPr>
          <w:iCs/>
          <w:szCs w:val="20"/>
        </w:rPr>
      </w:pPr>
      <w:bookmarkStart w:id="11" w:name="_Ref458759106"/>
      <w:r w:rsidRPr="0047012A">
        <w:rPr>
          <w:iCs/>
          <w:szCs w:val="20"/>
        </w:rPr>
        <w:t>R1-166222</w:t>
      </w:r>
      <w:r w:rsidRPr="0047012A">
        <w:rPr>
          <w:rFonts w:hint="eastAsia"/>
          <w:iCs/>
          <w:szCs w:val="20"/>
        </w:rPr>
        <w:t xml:space="preserve">, </w:t>
      </w:r>
      <w:r w:rsidRPr="0047012A">
        <w:rPr>
          <w:iCs/>
          <w:szCs w:val="20"/>
        </w:rPr>
        <w:t>“Evaluation and analysis on coverage issue of initial access for NR above 6 GHz”</w:t>
      </w:r>
      <w:r w:rsidRPr="0047012A">
        <w:rPr>
          <w:rFonts w:hint="eastAsia"/>
          <w:iCs/>
          <w:szCs w:val="20"/>
        </w:rPr>
        <w:t xml:space="preserve">, </w:t>
      </w:r>
      <w:r w:rsidRPr="0047012A">
        <w:rPr>
          <w:iCs/>
          <w:szCs w:val="20"/>
        </w:rPr>
        <w:t>ZTE Corporation, ZTE Microelectronics</w:t>
      </w:r>
      <w:r>
        <w:rPr>
          <w:iCs/>
          <w:szCs w:val="20"/>
        </w:rPr>
        <w:t>, RAN1#86, Aug 2016</w:t>
      </w:r>
      <w:bookmarkEnd w:id="11"/>
    </w:p>
    <w:p w:rsidR="005F1D8D" w:rsidRDefault="005F1D8D" w:rsidP="00D41418">
      <w:pPr>
        <w:pStyle w:val="ListParagraph"/>
        <w:numPr>
          <w:ilvl w:val="0"/>
          <w:numId w:val="11"/>
        </w:numPr>
        <w:ind w:left="426" w:firstLineChars="0"/>
        <w:jc w:val="both"/>
        <w:rPr>
          <w:iCs/>
          <w:szCs w:val="20"/>
        </w:rPr>
      </w:pPr>
      <w:bookmarkStart w:id="12" w:name="OLE_LINK1"/>
      <w:bookmarkStart w:id="13" w:name="_Ref458761918"/>
      <w:r w:rsidRPr="00D41418">
        <w:rPr>
          <w:iCs/>
          <w:szCs w:val="20"/>
        </w:rPr>
        <w:t>R1-164191</w:t>
      </w:r>
      <w:bookmarkEnd w:id="12"/>
      <w:r w:rsidRPr="00D41418">
        <w:rPr>
          <w:rFonts w:hint="eastAsia"/>
          <w:iCs/>
          <w:szCs w:val="20"/>
        </w:rPr>
        <w:t xml:space="preserve">, </w:t>
      </w:r>
      <w:r w:rsidRPr="00D41418">
        <w:rPr>
          <w:iCs/>
          <w:szCs w:val="20"/>
        </w:rPr>
        <w:t>“</w:t>
      </w:r>
      <w:r w:rsidR="00D41418" w:rsidRPr="00D41418">
        <w:rPr>
          <w:iCs/>
          <w:szCs w:val="20"/>
        </w:rPr>
        <w:t>Uplink MIMO in new radio interface</w:t>
      </w:r>
      <w:r w:rsidRPr="00D41418">
        <w:rPr>
          <w:iCs/>
          <w:szCs w:val="20"/>
        </w:rPr>
        <w:t>”</w:t>
      </w:r>
      <w:r w:rsidRPr="00D41418">
        <w:rPr>
          <w:rFonts w:hint="eastAsia"/>
          <w:iCs/>
          <w:szCs w:val="20"/>
        </w:rPr>
        <w:t xml:space="preserve">, </w:t>
      </w:r>
      <w:r w:rsidR="00D41418" w:rsidRPr="00D41418">
        <w:rPr>
          <w:iCs/>
          <w:szCs w:val="20"/>
        </w:rPr>
        <w:t>Intel Corporation</w:t>
      </w:r>
      <w:r w:rsidRPr="00D41418">
        <w:rPr>
          <w:iCs/>
          <w:szCs w:val="20"/>
        </w:rPr>
        <w:t>, RAN1#85, May 2016</w:t>
      </w:r>
      <w:bookmarkEnd w:id="13"/>
    </w:p>
    <w:bookmarkEnd w:id="10"/>
    <w:p w:rsidR="00DC336C" w:rsidRPr="00DC336C" w:rsidRDefault="00DC336C" w:rsidP="00DC336C">
      <w:pPr>
        <w:jc w:val="both"/>
        <w:rPr>
          <w:iCs/>
          <w:szCs w:val="20"/>
        </w:rPr>
      </w:pPr>
    </w:p>
    <w:sectPr w:rsidR="00DC336C" w:rsidRPr="00DC336C"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C63" w:rsidRDefault="006F4C63" w:rsidP="00FF0AAD">
      <w:r>
        <w:separator/>
      </w:r>
    </w:p>
  </w:endnote>
  <w:endnote w:type="continuationSeparator" w:id="0">
    <w:p w:rsidR="006F4C63" w:rsidRDefault="006F4C63"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61E" w:rsidRDefault="009C5171">
    <w:pPr>
      <w:pStyle w:val="Footer"/>
      <w:framePr w:wrap="around" w:vAnchor="text" w:hAnchor="margin" w:xAlign="right" w:y="1"/>
      <w:rPr>
        <w:rStyle w:val="PageNumber"/>
      </w:rPr>
    </w:pPr>
    <w:r>
      <w:rPr>
        <w:rStyle w:val="PageNumber"/>
      </w:rPr>
      <w:fldChar w:fldCharType="begin"/>
    </w:r>
    <w:r w:rsidR="0023061E">
      <w:rPr>
        <w:rStyle w:val="PageNumber"/>
      </w:rPr>
      <w:instrText xml:space="preserve">PAGE  </w:instrText>
    </w:r>
    <w:r>
      <w:rPr>
        <w:rStyle w:val="PageNumber"/>
      </w:rPr>
      <w:fldChar w:fldCharType="end"/>
    </w:r>
  </w:p>
  <w:p w:rsidR="0023061E" w:rsidRDefault="002306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61E" w:rsidRDefault="0023061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C63" w:rsidRDefault="006F4C63" w:rsidP="00FF0AAD">
      <w:r>
        <w:separator/>
      </w:r>
    </w:p>
  </w:footnote>
  <w:footnote w:type="continuationSeparator" w:id="0">
    <w:p w:rsidR="006F4C63" w:rsidRDefault="006F4C63"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61E" w:rsidRDefault="0023061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8">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5"/>
  </w:num>
  <w:num w:numId="3">
    <w:abstractNumId w:val="8"/>
  </w:num>
  <w:num w:numId="4">
    <w:abstractNumId w:val="6"/>
  </w:num>
  <w:num w:numId="5">
    <w:abstractNumId w:val="11"/>
  </w:num>
  <w:num w:numId="6">
    <w:abstractNumId w:val="19"/>
  </w:num>
  <w:num w:numId="7">
    <w:abstractNumId w:val="12"/>
  </w:num>
  <w:num w:numId="8">
    <w:abstractNumId w:val="9"/>
  </w:num>
  <w:num w:numId="9">
    <w:abstractNumId w:val="16"/>
  </w:num>
  <w:num w:numId="10">
    <w:abstractNumId w:val="7"/>
  </w:num>
  <w:num w:numId="11">
    <w:abstractNumId w:val="2"/>
  </w:num>
  <w:num w:numId="12">
    <w:abstractNumId w:val="15"/>
  </w:num>
  <w:num w:numId="13">
    <w:abstractNumId w:val="3"/>
  </w:num>
  <w:num w:numId="14">
    <w:abstractNumId w:val="14"/>
  </w:num>
  <w:num w:numId="15">
    <w:abstractNumId w:val="15"/>
  </w:num>
  <w:num w:numId="16">
    <w:abstractNumId w:val="15"/>
  </w:num>
  <w:num w:numId="17">
    <w:abstractNumId w:val="13"/>
  </w:num>
  <w:num w:numId="18">
    <w:abstractNumId w:val="4"/>
  </w:num>
  <w:num w:numId="19">
    <w:abstractNumId w:val="10"/>
  </w:num>
  <w:num w:numId="20">
    <w:abstractNumId w:val="17"/>
  </w:num>
  <w:num w:numId="21">
    <w:abstractNumId w:val="1"/>
  </w:num>
  <w:num w:numId="22">
    <w:abstractNumId w:val="0"/>
  </w:num>
  <w:num w:numId="23">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197634" fillcolor="#9cbee0" strokecolor="#739cc3">
      <v:fill color="#9cbee0" color2="#bbd5f0" type="gradient">
        <o:fill v:ext="view" type="gradientUnscaled"/>
      </v:fill>
      <v:stroke color="#739cc3" weight="1.25pt" miterlimit="2"/>
      <o:colormenu v:ext="edit" fillcolor="#92d050" strokecolor="#7030a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4089"/>
    <w:rsid w:val="00006104"/>
    <w:rsid w:val="00007324"/>
    <w:rsid w:val="0001696F"/>
    <w:rsid w:val="0002444D"/>
    <w:rsid w:val="00027F39"/>
    <w:rsid w:val="000314BE"/>
    <w:rsid w:val="00035233"/>
    <w:rsid w:val="0003612C"/>
    <w:rsid w:val="00036B42"/>
    <w:rsid w:val="000411C0"/>
    <w:rsid w:val="0004434E"/>
    <w:rsid w:val="00045D76"/>
    <w:rsid w:val="00047CE1"/>
    <w:rsid w:val="00052635"/>
    <w:rsid w:val="00053198"/>
    <w:rsid w:val="000531F6"/>
    <w:rsid w:val="00053328"/>
    <w:rsid w:val="00054530"/>
    <w:rsid w:val="0005454F"/>
    <w:rsid w:val="00055478"/>
    <w:rsid w:val="00055C73"/>
    <w:rsid w:val="00060E49"/>
    <w:rsid w:val="00061066"/>
    <w:rsid w:val="00062CA0"/>
    <w:rsid w:val="00062F23"/>
    <w:rsid w:val="000650EB"/>
    <w:rsid w:val="00065756"/>
    <w:rsid w:val="00065E37"/>
    <w:rsid w:val="0007080B"/>
    <w:rsid w:val="00070EBD"/>
    <w:rsid w:val="000730E4"/>
    <w:rsid w:val="0007415F"/>
    <w:rsid w:val="00074B5F"/>
    <w:rsid w:val="00075E59"/>
    <w:rsid w:val="00082015"/>
    <w:rsid w:val="00083F98"/>
    <w:rsid w:val="00084A9B"/>
    <w:rsid w:val="000852A4"/>
    <w:rsid w:val="00086A29"/>
    <w:rsid w:val="00091394"/>
    <w:rsid w:val="00091A9E"/>
    <w:rsid w:val="00091B52"/>
    <w:rsid w:val="00092939"/>
    <w:rsid w:val="00095947"/>
    <w:rsid w:val="000A27B9"/>
    <w:rsid w:val="000A2EBC"/>
    <w:rsid w:val="000A3053"/>
    <w:rsid w:val="000A424D"/>
    <w:rsid w:val="000A537C"/>
    <w:rsid w:val="000B188B"/>
    <w:rsid w:val="000B2582"/>
    <w:rsid w:val="000B59B4"/>
    <w:rsid w:val="000B5B33"/>
    <w:rsid w:val="000B6778"/>
    <w:rsid w:val="000B7610"/>
    <w:rsid w:val="000B7D5B"/>
    <w:rsid w:val="000C0607"/>
    <w:rsid w:val="000C1535"/>
    <w:rsid w:val="000C1E08"/>
    <w:rsid w:val="000C31CE"/>
    <w:rsid w:val="000C4A2E"/>
    <w:rsid w:val="000D11E5"/>
    <w:rsid w:val="000D5C0D"/>
    <w:rsid w:val="000D65D7"/>
    <w:rsid w:val="000D793E"/>
    <w:rsid w:val="000E67AD"/>
    <w:rsid w:val="000F06B4"/>
    <w:rsid w:val="000F3E8B"/>
    <w:rsid w:val="000F5BB6"/>
    <w:rsid w:val="000F7D41"/>
    <w:rsid w:val="0010212F"/>
    <w:rsid w:val="001072DE"/>
    <w:rsid w:val="001105EF"/>
    <w:rsid w:val="00110990"/>
    <w:rsid w:val="0011194C"/>
    <w:rsid w:val="00112AC8"/>
    <w:rsid w:val="00113893"/>
    <w:rsid w:val="001155E1"/>
    <w:rsid w:val="0011565C"/>
    <w:rsid w:val="00116121"/>
    <w:rsid w:val="00121C3B"/>
    <w:rsid w:val="00126145"/>
    <w:rsid w:val="00126BE0"/>
    <w:rsid w:val="00127D7C"/>
    <w:rsid w:val="00127E22"/>
    <w:rsid w:val="00130AA1"/>
    <w:rsid w:val="001321AE"/>
    <w:rsid w:val="0013596A"/>
    <w:rsid w:val="00136836"/>
    <w:rsid w:val="00143E06"/>
    <w:rsid w:val="001442F6"/>
    <w:rsid w:val="00145121"/>
    <w:rsid w:val="00145698"/>
    <w:rsid w:val="00146958"/>
    <w:rsid w:val="0014740A"/>
    <w:rsid w:val="001477A7"/>
    <w:rsid w:val="00147855"/>
    <w:rsid w:val="001509C6"/>
    <w:rsid w:val="00151481"/>
    <w:rsid w:val="00152A1F"/>
    <w:rsid w:val="0015348A"/>
    <w:rsid w:val="00161014"/>
    <w:rsid w:val="0016794E"/>
    <w:rsid w:val="00171139"/>
    <w:rsid w:val="001721E6"/>
    <w:rsid w:val="001742D5"/>
    <w:rsid w:val="00174436"/>
    <w:rsid w:val="00175BFC"/>
    <w:rsid w:val="001767E6"/>
    <w:rsid w:val="00177BFD"/>
    <w:rsid w:val="0018036E"/>
    <w:rsid w:val="00180466"/>
    <w:rsid w:val="00181F59"/>
    <w:rsid w:val="00182904"/>
    <w:rsid w:val="001841A8"/>
    <w:rsid w:val="00185733"/>
    <w:rsid w:val="00187BA0"/>
    <w:rsid w:val="00190A8D"/>
    <w:rsid w:val="00190DAF"/>
    <w:rsid w:val="0019283D"/>
    <w:rsid w:val="00194BDB"/>
    <w:rsid w:val="00196645"/>
    <w:rsid w:val="001974D7"/>
    <w:rsid w:val="00197C9B"/>
    <w:rsid w:val="001A0CC7"/>
    <w:rsid w:val="001A2CC4"/>
    <w:rsid w:val="001A5421"/>
    <w:rsid w:val="001B21A1"/>
    <w:rsid w:val="001B2CDE"/>
    <w:rsid w:val="001B6A89"/>
    <w:rsid w:val="001C05BA"/>
    <w:rsid w:val="001C06FA"/>
    <w:rsid w:val="001C3DF5"/>
    <w:rsid w:val="001C69F9"/>
    <w:rsid w:val="001C70D1"/>
    <w:rsid w:val="001C7290"/>
    <w:rsid w:val="001C7D17"/>
    <w:rsid w:val="001D19AE"/>
    <w:rsid w:val="001D3953"/>
    <w:rsid w:val="001D4333"/>
    <w:rsid w:val="001D5260"/>
    <w:rsid w:val="001D5936"/>
    <w:rsid w:val="001D5F96"/>
    <w:rsid w:val="001D6048"/>
    <w:rsid w:val="001D7416"/>
    <w:rsid w:val="001E0A05"/>
    <w:rsid w:val="001F7C19"/>
    <w:rsid w:val="001F7D23"/>
    <w:rsid w:val="00202C3B"/>
    <w:rsid w:val="00204E2E"/>
    <w:rsid w:val="00215315"/>
    <w:rsid w:val="00217B78"/>
    <w:rsid w:val="00220CE0"/>
    <w:rsid w:val="00221120"/>
    <w:rsid w:val="00222FE8"/>
    <w:rsid w:val="0023061E"/>
    <w:rsid w:val="00232AD2"/>
    <w:rsid w:val="00232F9C"/>
    <w:rsid w:val="00233288"/>
    <w:rsid w:val="002333B7"/>
    <w:rsid w:val="002363A9"/>
    <w:rsid w:val="00240C24"/>
    <w:rsid w:val="00243897"/>
    <w:rsid w:val="00244D42"/>
    <w:rsid w:val="0024567E"/>
    <w:rsid w:val="00247311"/>
    <w:rsid w:val="002519B7"/>
    <w:rsid w:val="00251E7C"/>
    <w:rsid w:val="002530C6"/>
    <w:rsid w:val="0025434A"/>
    <w:rsid w:val="002566F6"/>
    <w:rsid w:val="00257535"/>
    <w:rsid w:val="00261D2D"/>
    <w:rsid w:val="002632B0"/>
    <w:rsid w:val="002638D8"/>
    <w:rsid w:val="00263DA1"/>
    <w:rsid w:val="0026410D"/>
    <w:rsid w:val="002643B3"/>
    <w:rsid w:val="00265F75"/>
    <w:rsid w:val="002666D8"/>
    <w:rsid w:val="00267558"/>
    <w:rsid w:val="0026790F"/>
    <w:rsid w:val="00267D23"/>
    <w:rsid w:val="00270952"/>
    <w:rsid w:val="00272467"/>
    <w:rsid w:val="0027255D"/>
    <w:rsid w:val="00272995"/>
    <w:rsid w:val="00273A29"/>
    <w:rsid w:val="00274701"/>
    <w:rsid w:val="00275573"/>
    <w:rsid w:val="002764F5"/>
    <w:rsid w:val="00277174"/>
    <w:rsid w:val="0027765B"/>
    <w:rsid w:val="00283F82"/>
    <w:rsid w:val="00285137"/>
    <w:rsid w:val="00286313"/>
    <w:rsid w:val="0029127B"/>
    <w:rsid w:val="00292057"/>
    <w:rsid w:val="002938A5"/>
    <w:rsid w:val="00295775"/>
    <w:rsid w:val="002960F4"/>
    <w:rsid w:val="002973B9"/>
    <w:rsid w:val="002974D4"/>
    <w:rsid w:val="002978AA"/>
    <w:rsid w:val="002A2FA8"/>
    <w:rsid w:val="002A399D"/>
    <w:rsid w:val="002A3E5A"/>
    <w:rsid w:val="002A54A2"/>
    <w:rsid w:val="002A5D3C"/>
    <w:rsid w:val="002B09BE"/>
    <w:rsid w:val="002B40F3"/>
    <w:rsid w:val="002B4D7C"/>
    <w:rsid w:val="002B66F7"/>
    <w:rsid w:val="002B6BAA"/>
    <w:rsid w:val="002C09CF"/>
    <w:rsid w:val="002C10FB"/>
    <w:rsid w:val="002C30BD"/>
    <w:rsid w:val="002C368B"/>
    <w:rsid w:val="002C370A"/>
    <w:rsid w:val="002C7B26"/>
    <w:rsid w:val="002D02D4"/>
    <w:rsid w:val="002D10A8"/>
    <w:rsid w:val="002D35FA"/>
    <w:rsid w:val="002D6B6C"/>
    <w:rsid w:val="002E4C97"/>
    <w:rsid w:val="002E794D"/>
    <w:rsid w:val="002F0126"/>
    <w:rsid w:val="002F1A14"/>
    <w:rsid w:val="002F23B9"/>
    <w:rsid w:val="002F2E32"/>
    <w:rsid w:val="002F2FF2"/>
    <w:rsid w:val="002F3759"/>
    <w:rsid w:val="002F5517"/>
    <w:rsid w:val="0030233C"/>
    <w:rsid w:val="00302873"/>
    <w:rsid w:val="00303BD7"/>
    <w:rsid w:val="0030521F"/>
    <w:rsid w:val="00305AC4"/>
    <w:rsid w:val="00310A97"/>
    <w:rsid w:val="00312C1A"/>
    <w:rsid w:val="00312DD1"/>
    <w:rsid w:val="00313E5D"/>
    <w:rsid w:val="00314146"/>
    <w:rsid w:val="00314AFF"/>
    <w:rsid w:val="0031570F"/>
    <w:rsid w:val="003162A2"/>
    <w:rsid w:val="00320267"/>
    <w:rsid w:val="00320818"/>
    <w:rsid w:val="00321A2E"/>
    <w:rsid w:val="00325617"/>
    <w:rsid w:val="00325B3A"/>
    <w:rsid w:val="0033176D"/>
    <w:rsid w:val="00335853"/>
    <w:rsid w:val="00337150"/>
    <w:rsid w:val="003376DE"/>
    <w:rsid w:val="003379F8"/>
    <w:rsid w:val="0034399E"/>
    <w:rsid w:val="0034607A"/>
    <w:rsid w:val="00346CE0"/>
    <w:rsid w:val="003504B5"/>
    <w:rsid w:val="00352AA0"/>
    <w:rsid w:val="003533A7"/>
    <w:rsid w:val="003603BA"/>
    <w:rsid w:val="00360683"/>
    <w:rsid w:val="00360F96"/>
    <w:rsid w:val="0036316F"/>
    <w:rsid w:val="003631E5"/>
    <w:rsid w:val="0037564B"/>
    <w:rsid w:val="00377306"/>
    <w:rsid w:val="00382111"/>
    <w:rsid w:val="0038351B"/>
    <w:rsid w:val="003851E2"/>
    <w:rsid w:val="00386189"/>
    <w:rsid w:val="0038630E"/>
    <w:rsid w:val="00390C3C"/>
    <w:rsid w:val="00391673"/>
    <w:rsid w:val="00391EC0"/>
    <w:rsid w:val="00393169"/>
    <w:rsid w:val="003946D4"/>
    <w:rsid w:val="003952C6"/>
    <w:rsid w:val="003957A2"/>
    <w:rsid w:val="003A0CBF"/>
    <w:rsid w:val="003A1F6D"/>
    <w:rsid w:val="003A2A06"/>
    <w:rsid w:val="003A2B41"/>
    <w:rsid w:val="003A3800"/>
    <w:rsid w:val="003A6500"/>
    <w:rsid w:val="003A7366"/>
    <w:rsid w:val="003B3883"/>
    <w:rsid w:val="003B40ED"/>
    <w:rsid w:val="003B46C8"/>
    <w:rsid w:val="003B4929"/>
    <w:rsid w:val="003B5CF4"/>
    <w:rsid w:val="003B743B"/>
    <w:rsid w:val="003C0B55"/>
    <w:rsid w:val="003C2401"/>
    <w:rsid w:val="003C361A"/>
    <w:rsid w:val="003C3674"/>
    <w:rsid w:val="003C3FCC"/>
    <w:rsid w:val="003C4CB5"/>
    <w:rsid w:val="003C70DA"/>
    <w:rsid w:val="003D192B"/>
    <w:rsid w:val="003D2D35"/>
    <w:rsid w:val="003D3730"/>
    <w:rsid w:val="003D4CBE"/>
    <w:rsid w:val="003D5C94"/>
    <w:rsid w:val="003D659E"/>
    <w:rsid w:val="003E61E9"/>
    <w:rsid w:val="003E6505"/>
    <w:rsid w:val="003E7EE6"/>
    <w:rsid w:val="003F0559"/>
    <w:rsid w:val="003F28BC"/>
    <w:rsid w:val="003F448B"/>
    <w:rsid w:val="003F4B45"/>
    <w:rsid w:val="003F4FE3"/>
    <w:rsid w:val="003F546E"/>
    <w:rsid w:val="003F58F6"/>
    <w:rsid w:val="003F5936"/>
    <w:rsid w:val="003F6595"/>
    <w:rsid w:val="004000BE"/>
    <w:rsid w:val="004019E1"/>
    <w:rsid w:val="004043F0"/>
    <w:rsid w:val="0040476E"/>
    <w:rsid w:val="0040477F"/>
    <w:rsid w:val="00406C10"/>
    <w:rsid w:val="004074BD"/>
    <w:rsid w:val="00411AA7"/>
    <w:rsid w:val="00412643"/>
    <w:rsid w:val="00412AFA"/>
    <w:rsid w:val="00413229"/>
    <w:rsid w:val="004137FF"/>
    <w:rsid w:val="00414359"/>
    <w:rsid w:val="004147B5"/>
    <w:rsid w:val="00414D93"/>
    <w:rsid w:val="00415412"/>
    <w:rsid w:val="00417117"/>
    <w:rsid w:val="00420162"/>
    <w:rsid w:val="0042159B"/>
    <w:rsid w:val="004216FB"/>
    <w:rsid w:val="00421911"/>
    <w:rsid w:val="00423578"/>
    <w:rsid w:val="00425DF0"/>
    <w:rsid w:val="004265A0"/>
    <w:rsid w:val="00427917"/>
    <w:rsid w:val="00430D44"/>
    <w:rsid w:val="00435AD0"/>
    <w:rsid w:val="00441AA1"/>
    <w:rsid w:val="00442AF6"/>
    <w:rsid w:val="00446005"/>
    <w:rsid w:val="00446AE1"/>
    <w:rsid w:val="00450BE7"/>
    <w:rsid w:val="00453482"/>
    <w:rsid w:val="004536DA"/>
    <w:rsid w:val="004567CA"/>
    <w:rsid w:val="0046088D"/>
    <w:rsid w:val="00461C5A"/>
    <w:rsid w:val="004629E2"/>
    <w:rsid w:val="0046454E"/>
    <w:rsid w:val="004656EE"/>
    <w:rsid w:val="00466A01"/>
    <w:rsid w:val="0047118B"/>
    <w:rsid w:val="0047343A"/>
    <w:rsid w:val="0047735B"/>
    <w:rsid w:val="0048006F"/>
    <w:rsid w:val="00482E34"/>
    <w:rsid w:val="00482ED8"/>
    <w:rsid w:val="0048342A"/>
    <w:rsid w:val="004840B6"/>
    <w:rsid w:val="00487887"/>
    <w:rsid w:val="004941D0"/>
    <w:rsid w:val="00496761"/>
    <w:rsid w:val="00496C3B"/>
    <w:rsid w:val="004A4C35"/>
    <w:rsid w:val="004A767C"/>
    <w:rsid w:val="004B0201"/>
    <w:rsid w:val="004B6673"/>
    <w:rsid w:val="004B76F1"/>
    <w:rsid w:val="004B77E3"/>
    <w:rsid w:val="004C0546"/>
    <w:rsid w:val="004C1005"/>
    <w:rsid w:val="004C145A"/>
    <w:rsid w:val="004C1A3B"/>
    <w:rsid w:val="004C267E"/>
    <w:rsid w:val="004C3243"/>
    <w:rsid w:val="004C4536"/>
    <w:rsid w:val="004C46E1"/>
    <w:rsid w:val="004C5861"/>
    <w:rsid w:val="004C5D84"/>
    <w:rsid w:val="004C63EE"/>
    <w:rsid w:val="004C6A8B"/>
    <w:rsid w:val="004D10DB"/>
    <w:rsid w:val="004D15BB"/>
    <w:rsid w:val="004D1EE6"/>
    <w:rsid w:val="004D28B9"/>
    <w:rsid w:val="004D35F2"/>
    <w:rsid w:val="004D4A9C"/>
    <w:rsid w:val="004D6142"/>
    <w:rsid w:val="004D6765"/>
    <w:rsid w:val="004E00E2"/>
    <w:rsid w:val="004E22AD"/>
    <w:rsid w:val="004E2F6E"/>
    <w:rsid w:val="004E3641"/>
    <w:rsid w:val="004E43D8"/>
    <w:rsid w:val="004E5A6E"/>
    <w:rsid w:val="004E72AC"/>
    <w:rsid w:val="004E78E8"/>
    <w:rsid w:val="004F033B"/>
    <w:rsid w:val="004F5036"/>
    <w:rsid w:val="004F7FEA"/>
    <w:rsid w:val="00501BD7"/>
    <w:rsid w:val="00504BCA"/>
    <w:rsid w:val="00506A83"/>
    <w:rsid w:val="0051029C"/>
    <w:rsid w:val="005114D3"/>
    <w:rsid w:val="00515626"/>
    <w:rsid w:val="00517C4E"/>
    <w:rsid w:val="00520D24"/>
    <w:rsid w:val="00521828"/>
    <w:rsid w:val="005253C8"/>
    <w:rsid w:val="005274F3"/>
    <w:rsid w:val="00530886"/>
    <w:rsid w:val="00532C95"/>
    <w:rsid w:val="00532D9C"/>
    <w:rsid w:val="0053450C"/>
    <w:rsid w:val="00535E6C"/>
    <w:rsid w:val="005363C8"/>
    <w:rsid w:val="00542AB0"/>
    <w:rsid w:val="005444F2"/>
    <w:rsid w:val="005458B6"/>
    <w:rsid w:val="00546B13"/>
    <w:rsid w:val="00546F7A"/>
    <w:rsid w:val="00550241"/>
    <w:rsid w:val="005519F7"/>
    <w:rsid w:val="0055427D"/>
    <w:rsid w:val="00555AFA"/>
    <w:rsid w:val="00556DB0"/>
    <w:rsid w:val="005573A0"/>
    <w:rsid w:val="00557A2B"/>
    <w:rsid w:val="00560918"/>
    <w:rsid w:val="00565697"/>
    <w:rsid w:val="00566C02"/>
    <w:rsid w:val="00570EB0"/>
    <w:rsid w:val="00570FDA"/>
    <w:rsid w:val="00571AD8"/>
    <w:rsid w:val="00571B88"/>
    <w:rsid w:val="00575944"/>
    <w:rsid w:val="00576940"/>
    <w:rsid w:val="005770BA"/>
    <w:rsid w:val="0057734D"/>
    <w:rsid w:val="00580C56"/>
    <w:rsid w:val="00580ED6"/>
    <w:rsid w:val="005836A9"/>
    <w:rsid w:val="005839DA"/>
    <w:rsid w:val="00585079"/>
    <w:rsid w:val="00586EC4"/>
    <w:rsid w:val="00590C2B"/>
    <w:rsid w:val="00592AE9"/>
    <w:rsid w:val="0059566C"/>
    <w:rsid w:val="00596953"/>
    <w:rsid w:val="005A0289"/>
    <w:rsid w:val="005A22CF"/>
    <w:rsid w:val="005A2F9E"/>
    <w:rsid w:val="005A330A"/>
    <w:rsid w:val="005B000C"/>
    <w:rsid w:val="005B11AE"/>
    <w:rsid w:val="005B3EF1"/>
    <w:rsid w:val="005B557B"/>
    <w:rsid w:val="005B74DC"/>
    <w:rsid w:val="005B7518"/>
    <w:rsid w:val="005C15A0"/>
    <w:rsid w:val="005C68B7"/>
    <w:rsid w:val="005D15AB"/>
    <w:rsid w:val="005D2AC4"/>
    <w:rsid w:val="005D534A"/>
    <w:rsid w:val="005D566A"/>
    <w:rsid w:val="005D680C"/>
    <w:rsid w:val="005E0C4B"/>
    <w:rsid w:val="005E2AE9"/>
    <w:rsid w:val="005E2F71"/>
    <w:rsid w:val="005E30A0"/>
    <w:rsid w:val="005E7D90"/>
    <w:rsid w:val="005F01A0"/>
    <w:rsid w:val="005F0BCE"/>
    <w:rsid w:val="005F1D8D"/>
    <w:rsid w:val="005F34F7"/>
    <w:rsid w:val="005F3874"/>
    <w:rsid w:val="005F51DF"/>
    <w:rsid w:val="005F53F5"/>
    <w:rsid w:val="005F56A6"/>
    <w:rsid w:val="006012C6"/>
    <w:rsid w:val="00602802"/>
    <w:rsid w:val="00605924"/>
    <w:rsid w:val="00613EFD"/>
    <w:rsid w:val="00617630"/>
    <w:rsid w:val="00620346"/>
    <w:rsid w:val="00621656"/>
    <w:rsid w:val="0062638D"/>
    <w:rsid w:val="00626A16"/>
    <w:rsid w:val="00627CE7"/>
    <w:rsid w:val="00631039"/>
    <w:rsid w:val="00636248"/>
    <w:rsid w:val="0063642D"/>
    <w:rsid w:val="00642A55"/>
    <w:rsid w:val="0064325B"/>
    <w:rsid w:val="00645BFF"/>
    <w:rsid w:val="00650653"/>
    <w:rsid w:val="00650ED1"/>
    <w:rsid w:val="00656384"/>
    <w:rsid w:val="0066019F"/>
    <w:rsid w:val="0066080D"/>
    <w:rsid w:val="00662A65"/>
    <w:rsid w:val="00662E5E"/>
    <w:rsid w:val="00663D77"/>
    <w:rsid w:val="006653D4"/>
    <w:rsid w:val="006665AD"/>
    <w:rsid w:val="00666E6D"/>
    <w:rsid w:val="00667F6E"/>
    <w:rsid w:val="00671904"/>
    <w:rsid w:val="006722CE"/>
    <w:rsid w:val="00676281"/>
    <w:rsid w:val="00676764"/>
    <w:rsid w:val="00677F9F"/>
    <w:rsid w:val="00681C6B"/>
    <w:rsid w:val="00684DDE"/>
    <w:rsid w:val="00690BB8"/>
    <w:rsid w:val="0069278C"/>
    <w:rsid w:val="00694081"/>
    <w:rsid w:val="00695394"/>
    <w:rsid w:val="00696B73"/>
    <w:rsid w:val="00696F4A"/>
    <w:rsid w:val="0069708A"/>
    <w:rsid w:val="006A06C1"/>
    <w:rsid w:val="006A185C"/>
    <w:rsid w:val="006A4230"/>
    <w:rsid w:val="006A42F6"/>
    <w:rsid w:val="006A568F"/>
    <w:rsid w:val="006A6E0F"/>
    <w:rsid w:val="006B28B2"/>
    <w:rsid w:val="006B3839"/>
    <w:rsid w:val="006B41DF"/>
    <w:rsid w:val="006B48F1"/>
    <w:rsid w:val="006B5500"/>
    <w:rsid w:val="006B769A"/>
    <w:rsid w:val="006B78F2"/>
    <w:rsid w:val="006C2467"/>
    <w:rsid w:val="006C60A2"/>
    <w:rsid w:val="006C7454"/>
    <w:rsid w:val="006D233B"/>
    <w:rsid w:val="006D2CAE"/>
    <w:rsid w:val="006D4C4D"/>
    <w:rsid w:val="006D512F"/>
    <w:rsid w:val="006D52EC"/>
    <w:rsid w:val="006D7A36"/>
    <w:rsid w:val="006D7CA8"/>
    <w:rsid w:val="006E1950"/>
    <w:rsid w:val="006E2019"/>
    <w:rsid w:val="006E5253"/>
    <w:rsid w:val="006E6B9A"/>
    <w:rsid w:val="006F0247"/>
    <w:rsid w:val="006F07C9"/>
    <w:rsid w:val="006F2A65"/>
    <w:rsid w:val="006F3A0E"/>
    <w:rsid w:val="006F4C63"/>
    <w:rsid w:val="006F5259"/>
    <w:rsid w:val="006F5508"/>
    <w:rsid w:val="007004BA"/>
    <w:rsid w:val="00700861"/>
    <w:rsid w:val="00701EF9"/>
    <w:rsid w:val="00702325"/>
    <w:rsid w:val="007048C3"/>
    <w:rsid w:val="00711143"/>
    <w:rsid w:val="00712307"/>
    <w:rsid w:val="00712655"/>
    <w:rsid w:val="007129A0"/>
    <w:rsid w:val="00713801"/>
    <w:rsid w:val="0072152D"/>
    <w:rsid w:val="00723CCE"/>
    <w:rsid w:val="00726156"/>
    <w:rsid w:val="00730AB5"/>
    <w:rsid w:val="00730EAF"/>
    <w:rsid w:val="00732383"/>
    <w:rsid w:val="00732E84"/>
    <w:rsid w:val="00733BDE"/>
    <w:rsid w:val="007371A1"/>
    <w:rsid w:val="00737957"/>
    <w:rsid w:val="00744371"/>
    <w:rsid w:val="0074454D"/>
    <w:rsid w:val="00744F8D"/>
    <w:rsid w:val="00745EC5"/>
    <w:rsid w:val="007477F6"/>
    <w:rsid w:val="0075731E"/>
    <w:rsid w:val="00757B94"/>
    <w:rsid w:val="00757C50"/>
    <w:rsid w:val="00760049"/>
    <w:rsid w:val="00760131"/>
    <w:rsid w:val="00761253"/>
    <w:rsid w:val="00763330"/>
    <w:rsid w:val="0076369E"/>
    <w:rsid w:val="00764940"/>
    <w:rsid w:val="00764976"/>
    <w:rsid w:val="0076531B"/>
    <w:rsid w:val="00765BB9"/>
    <w:rsid w:val="00765D05"/>
    <w:rsid w:val="00766685"/>
    <w:rsid w:val="00766C46"/>
    <w:rsid w:val="00771468"/>
    <w:rsid w:val="00772D0C"/>
    <w:rsid w:val="00773E97"/>
    <w:rsid w:val="0077447E"/>
    <w:rsid w:val="007773AB"/>
    <w:rsid w:val="00784191"/>
    <w:rsid w:val="0078762A"/>
    <w:rsid w:val="007911DF"/>
    <w:rsid w:val="00791A5D"/>
    <w:rsid w:val="00793203"/>
    <w:rsid w:val="00794E99"/>
    <w:rsid w:val="0079666E"/>
    <w:rsid w:val="0079669E"/>
    <w:rsid w:val="00796A2A"/>
    <w:rsid w:val="007A2A69"/>
    <w:rsid w:val="007A2D26"/>
    <w:rsid w:val="007A412D"/>
    <w:rsid w:val="007A4C3C"/>
    <w:rsid w:val="007A65BE"/>
    <w:rsid w:val="007B546D"/>
    <w:rsid w:val="007B7386"/>
    <w:rsid w:val="007C0BDC"/>
    <w:rsid w:val="007C33E4"/>
    <w:rsid w:val="007C5EAF"/>
    <w:rsid w:val="007C7C2F"/>
    <w:rsid w:val="007D3894"/>
    <w:rsid w:val="007D3B02"/>
    <w:rsid w:val="007D6595"/>
    <w:rsid w:val="007D6632"/>
    <w:rsid w:val="007D69E0"/>
    <w:rsid w:val="007E04D4"/>
    <w:rsid w:val="007E0DA2"/>
    <w:rsid w:val="007E1F3F"/>
    <w:rsid w:val="007E267A"/>
    <w:rsid w:val="007E3A20"/>
    <w:rsid w:val="007E5CF8"/>
    <w:rsid w:val="007E771D"/>
    <w:rsid w:val="007F3EF2"/>
    <w:rsid w:val="007F5F6D"/>
    <w:rsid w:val="00800989"/>
    <w:rsid w:val="008010A5"/>
    <w:rsid w:val="00801948"/>
    <w:rsid w:val="00804085"/>
    <w:rsid w:val="00804288"/>
    <w:rsid w:val="0081003E"/>
    <w:rsid w:val="00810367"/>
    <w:rsid w:val="00813CD3"/>
    <w:rsid w:val="00813EFA"/>
    <w:rsid w:val="0081472F"/>
    <w:rsid w:val="0081518A"/>
    <w:rsid w:val="00815E75"/>
    <w:rsid w:val="00816F96"/>
    <w:rsid w:val="00817C17"/>
    <w:rsid w:val="00823E65"/>
    <w:rsid w:val="008244E5"/>
    <w:rsid w:val="008251AD"/>
    <w:rsid w:val="00827CC3"/>
    <w:rsid w:val="00832178"/>
    <w:rsid w:val="008339F9"/>
    <w:rsid w:val="00834368"/>
    <w:rsid w:val="00834916"/>
    <w:rsid w:val="0083593E"/>
    <w:rsid w:val="00836840"/>
    <w:rsid w:val="00840AB6"/>
    <w:rsid w:val="00842222"/>
    <w:rsid w:val="00842EC9"/>
    <w:rsid w:val="00846CBF"/>
    <w:rsid w:val="00846FAB"/>
    <w:rsid w:val="00853251"/>
    <w:rsid w:val="0085680C"/>
    <w:rsid w:val="008634E7"/>
    <w:rsid w:val="00863624"/>
    <w:rsid w:val="00865089"/>
    <w:rsid w:val="00870BF0"/>
    <w:rsid w:val="00870FE7"/>
    <w:rsid w:val="00872250"/>
    <w:rsid w:val="00872C28"/>
    <w:rsid w:val="00873AB8"/>
    <w:rsid w:val="00873B9E"/>
    <w:rsid w:val="00873E48"/>
    <w:rsid w:val="008757F1"/>
    <w:rsid w:val="00877C4E"/>
    <w:rsid w:val="0088173F"/>
    <w:rsid w:val="00881A67"/>
    <w:rsid w:val="00886503"/>
    <w:rsid w:val="008910CD"/>
    <w:rsid w:val="00891A60"/>
    <w:rsid w:val="00892332"/>
    <w:rsid w:val="00893B8E"/>
    <w:rsid w:val="0089421F"/>
    <w:rsid w:val="008A068F"/>
    <w:rsid w:val="008A0730"/>
    <w:rsid w:val="008A1BE1"/>
    <w:rsid w:val="008A1ED0"/>
    <w:rsid w:val="008A2594"/>
    <w:rsid w:val="008A34A6"/>
    <w:rsid w:val="008A4707"/>
    <w:rsid w:val="008A5053"/>
    <w:rsid w:val="008A7CB8"/>
    <w:rsid w:val="008B0DB7"/>
    <w:rsid w:val="008B1D3B"/>
    <w:rsid w:val="008B2BC9"/>
    <w:rsid w:val="008B2FF1"/>
    <w:rsid w:val="008B5C59"/>
    <w:rsid w:val="008B695B"/>
    <w:rsid w:val="008B6FB7"/>
    <w:rsid w:val="008B78D2"/>
    <w:rsid w:val="008C0FD9"/>
    <w:rsid w:val="008C2ADD"/>
    <w:rsid w:val="008C3118"/>
    <w:rsid w:val="008C4EB6"/>
    <w:rsid w:val="008C571A"/>
    <w:rsid w:val="008C6181"/>
    <w:rsid w:val="008D0418"/>
    <w:rsid w:val="008D2554"/>
    <w:rsid w:val="008D401D"/>
    <w:rsid w:val="008D4B2B"/>
    <w:rsid w:val="008D7221"/>
    <w:rsid w:val="008E0206"/>
    <w:rsid w:val="008E27D5"/>
    <w:rsid w:val="008E3CFC"/>
    <w:rsid w:val="008E71F8"/>
    <w:rsid w:val="008E75A5"/>
    <w:rsid w:val="008E75AB"/>
    <w:rsid w:val="008E7BF4"/>
    <w:rsid w:val="008F0F45"/>
    <w:rsid w:val="008F5E84"/>
    <w:rsid w:val="00900B5A"/>
    <w:rsid w:val="009014BD"/>
    <w:rsid w:val="0090352C"/>
    <w:rsid w:val="0090427E"/>
    <w:rsid w:val="00904BDD"/>
    <w:rsid w:val="00910DF5"/>
    <w:rsid w:val="00912DFA"/>
    <w:rsid w:val="00915D34"/>
    <w:rsid w:val="00916155"/>
    <w:rsid w:val="0092064D"/>
    <w:rsid w:val="0092252D"/>
    <w:rsid w:val="00927A64"/>
    <w:rsid w:val="009304ED"/>
    <w:rsid w:val="00931C9D"/>
    <w:rsid w:val="00932248"/>
    <w:rsid w:val="00932BEF"/>
    <w:rsid w:val="00934221"/>
    <w:rsid w:val="00934B21"/>
    <w:rsid w:val="0093734D"/>
    <w:rsid w:val="009402E9"/>
    <w:rsid w:val="009408DF"/>
    <w:rsid w:val="00940CD2"/>
    <w:rsid w:val="00941CE6"/>
    <w:rsid w:val="00942725"/>
    <w:rsid w:val="009433CB"/>
    <w:rsid w:val="009469C2"/>
    <w:rsid w:val="0095082C"/>
    <w:rsid w:val="009529FD"/>
    <w:rsid w:val="00955EB0"/>
    <w:rsid w:val="0095756A"/>
    <w:rsid w:val="00957E1F"/>
    <w:rsid w:val="0096003B"/>
    <w:rsid w:val="009628AF"/>
    <w:rsid w:val="00963DD0"/>
    <w:rsid w:val="00971496"/>
    <w:rsid w:val="00971DDC"/>
    <w:rsid w:val="0097265A"/>
    <w:rsid w:val="00972F70"/>
    <w:rsid w:val="00973488"/>
    <w:rsid w:val="009745AB"/>
    <w:rsid w:val="00980E15"/>
    <w:rsid w:val="0098107D"/>
    <w:rsid w:val="00991070"/>
    <w:rsid w:val="00991963"/>
    <w:rsid w:val="00992DCD"/>
    <w:rsid w:val="009A3E0C"/>
    <w:rsid w:val="009A5557"/>
    <w:rsid w:val="009A618F"/>
    <w:rsid w:val="009B2AA7"/>
    <w:rsid w:val="009B5573"/>
    <w:rsid w:val="009B5DB9"/>
    <w:rsid w:val="009B627A"/>
    <w:rsid w:val="009C1507"/>
    <w:rsid w:val="009C22D6"/>
    <w:rsid w:val="009C39A1"/>
    <w:rsid w:val="009C5171"/>
    <w:rsid w:val="009D03F9"/>
    <w:rsid w:val="009D2D92"/>
    <w:rsid w:val="009D4BFB"/>
    <w:rsid w:val="009D4E27"/>
    <w:rsid w:val="009D7EE2"/>
    <w:rsid w:val="009E0835"/>
    <w:rsid w:val="009E0C69"/>
    <w:rsid w:val="009E27A5"/>
    <w:rsid w:val="009E2BBA"/>
    <w:rsid w:val="009E748B"/>
    <w:rsid w:val="009F1051"/>
    <w:rsid w:val="009F2744"/>
    <w:rsid w:val="009F35E1"/>
    <w:rsid w:val="009F5202"/>
    <w:rsid w:val="009F5893"/>
    <w:rsid w:val="009F5CF4"/>
    <w:rsid w:val="009F740A"/>
    <w:rsid w:val="00A00A68"/>
    <w:rsid w:val="00A01ECE"/>
    <w:rsid w:val="00A03521"/>
    <w:rsid w:val="00A044DF"/>
    <w:rsid w:val="00A0761C"/>
    <w:rsid w:val="00A07D64"/>
    <w:rsid w:val="00A105CD"/>
    <w:rsid w:val="00A11E83"/>
    <w:rsid w:val="00A12761"/>
    <w:rsid w:val="00A127DC"/>
    <w:rsid w:val="00A14501"/>
    <w:rsid w:val="00A16AC6"/>
    <w:rsid w:val="00A16D4F"/>
    <w:rsid w:val="00A20C6D"/>
    <w:rsid w:val="00A22250"/>
    <w:rsid w:val="00A22F3F"/>
    <w:rsid w:val="00A233B2"/>
    <w:rsid w:val="00A237B2"/>
    <w:rsid w:val="00A24CCA"/>
    <w:rsid w:val="00A24F87"/>
    <w:rsid w:val="00A279D4"/>
    <w:rsid w:val="00A31718"/>
    <w:rsid w:val="00A34767"/>
    <w:rsid w:val="00A405EB"/>
    <w:rsid w:val="00A41397"/>
    <w:rsid w:val="00A4219D"/>
    <w:rsid w:val="00A42248"/>
    <w:rsid w:val="00A508BB"/>
    <w:rsid w:val="00A515D6"/>
    <w:rsid w:val="00A52561"/>
    <w:rsid w:val="00A52FC5"/>
    <w:rsid w:val="00A53FC5"/>
    <w:rsid w:val="00A540F3"/>
    <w:rsid w:val="00A54E77"/>
    <w:rsid w:val="00A54F01"/>
    <w:rsid w:val="00A55693"/>
    <w:rsid w:val="00A55D19"/>
    <w:rsid w:val="00A55F27"/>
    <w:rsid w:val="00A569A4"/>
    <w:rsid w:val="00A57168"/>
    <w:rsid w:val="00A571E0"/>
    <w:rsid w:val="00A57622"/>
    <w:rsid w:val="00A61D8A"/>
    <w:rsid w:val="00A62B1A"/>
    <w:rsid w:val="00A65184"/>
    <w:rsid w:val="00A67EEB"/>
    <w:rsid w:val="00A71B6A"/>
    <w:rsid w:val="00A71BD4"/>
    <w:rsid w:val="00A74A34"/>
    <w:rsid w:val="00A751E7"/>
    <w:rsid w:val="00A76243"/>
    <w:rsid w:val="00A762D5"/>
    <w:rsid w:val="00A773F5"/>
    <w:rsid w:val="00A80099"/>
    <w:rsid w:val="00A805A8"/>
    <w:rsid w:val="00A80B01"/>
    <w:rsid w:val="00A82303"/>
    <w:rsid w:val="00A872DC"/>
    <w:rsid w:val="00A93646"/>
    <w:rsid w:val="00A945E2"/>
    <w:rsid w:val="00A95088"/>
    <w:rsid w:val="00A95E61"/>
    <w:rsid w:val="00A9638F"/>
    <w:rsid w:val="00AA2D50"/>
    <w:rsid w:val="00AA3CA4"/>
    <w:rsid w:val="00AA72CA"/>
    <w:rsid w:val="00AB0050"/>
    <w:rsid w:val="00AB1474"/>
    <w:rsid w:val="00AB14EA"/>
    <w:rsid w:val="00AB3E4A"/>
    <w:rsid w:val="00AB4EFA"/>
    <w:rsid w:val="00AC03F0"/>
    <w:rsid w:val="00AC2BD8"/>
    <w:rsid w:val="00AC4276"/>
    <w:rsid w:val="00AC4AAA"/>
    <w:rsid w:val="00AC5A41"/>
    <w:rsid w:val="00AC6113"/>
    <w:rsid w:val="00AC63E3"/>
    <w:rsid w:val="00AC7216"/>
    <w:rsid w:val="00AC7B40"/>
    <w:rsid w:val="00AD0C4F"/>
    <w:rsid w:val="00AD34BA"/>
    <w:rsid w:val="00AD5E2B"/>
    <w:rsid w:val="00AE052F"/>
    <w:rsid w:val="00AE107A"/>
    <w:rsid w:val="00AE26C5"/>
    <w:rsid w:val="00AE2DC7"/>
    <w:rsid w:val="00AE3567"/>
    <w:rsid w:val="00AE4706"/>
    <w:rsid w:val="00AE48EC"/>
    <w:rsid w:val="00AE6884"/>
    <w:rsid w:val="00AE6AE8"/>
    <w:rsid w:val="00AE775A"/>
    <w:rsid w:val="00AE7C57"/>
    <w:rsid w:val="00AF03A1"/>
    <w:rsid w:val="00AF1A64"/>
    <w:rsid w:val="00AF3B2C"/>
    <w:rsid w:val="00B0104E"/>
    <w:rsid w:val="00B01292"/>
    <w:rsid w:val="00B03B2F"/>
    <w:rsid w:val="00B03BCC"/>
    <w:rsid w:val="00B06E01"/>
    <w:rsid w:val="00B07901"/>
    <w:rsid w:val="00B1029B"/>
    <w:rsid w:val="00B107DB"/>
    <w:rsid w:val="00B1201C"/>
    <w:rsid w:val="00B12666"/>
    <w:rsid w:val="00B139DE"/>
    <w:rsid w:val="00B14BF8"/>
    <w:rsid w:val="00B1636E"/>
    <w:rsid w:val="00B22638"/>
    <w:rsid w:val="00B243F4"/>
    <w:rsid w:val="00B24B5E"/>
    <w:rsid w:val="00B25B17"/>
    <w:rsid w:val="00B26DD1"/>
    <w:rsid w:val="00B31627"/>
    <w:rsid w:val="00B32C30"/>
    <w:rsid w:val="00B35602"/>
    <w:rsid w:val="00B37427"/>
    <w:rsid w:val="00B40CD9"/>
    <w:rsid w:val="00B41B7E"/>
    <w:rsid w:val="00B43756"/>
    <w:rsid w:val="00B46077"/>
    <w:rsid w:val="00B52A62"/>
    <w:rsid w:val="00B55FA9"/>
    <w:rsid w:val="00B56B1F"/>
    <w:rsid w:val="00B578C5"/>
    <w:rsid w:val="00B60DCF"/>
    <w:rsid w:val="00B614DE"/>
    <w:rsid w:val="00B65DD6"/>
    <w:rsid w:val="00B72D05"/>
    <w:rsid w:val="00B76024"/>
    <w:rsid w:val="00B816F5"/>
    <w:rsid w:val="00B83E85"/>
    <w:rsid w:val="00B86BDA"/>
    <w:rsid w:val="00B87244"/>
    <w:rsid w:val="00B87640"/>
    <w:rsid w:val="00B905C9"/>
    <w:rsid w:val="00B929ED"/>
    <w:rsid w:val="00B93518"/>
    <w:rsid w:val="00BA1C72"/>
    <w:rsid w:val="00BA48BD"/>
    <w:rsid w:val="00BB27A1"/>
    <w:rsid w:val="00BB2C20"/>
    <w:rsid w:val="00BB3A7B"/>
    <w:rsid w:val="00BB6344"/>
    <w:rsid w:val="00BB640C"/>
    <w:rsid w:val="00BC0F95"/>
    <w:rsid w:val="00BC246C"/>
    <w:rsid w:val="00BC2EC5"/>
    <w:rsid w:val="00BC6DE9"/>
    <w:rsid w:val="00BC7EBC"/>
    <w:rsid w:val="00BD0F2F"/>
    <w:rsid w:val="00BD1F36"/>
    <w:rsid w:val="00BD285A"/>
    <w:rsid w:val="00BD4AC8"/>
    <w:rsid w:val="00BD57B8"/>
    <w:rsid w:val="00BD79C2"/>
    <w:rsid w:val="00BE28E3"/>
    <w:rsid w:val="00BE2A35"/>
    <w:rsid w:val="00BE2E7D"/>
    <w:rsid w:val="00BE57E5"/>
    <w:rsid w:val="00BE5FC7"/>
    <w:rsid w:val="00BE68B8"/>
    <w:rsid w:val="00BE6F58"/>
    <w:rsid w:val="00BF18F0"/>
    <w:rsid w:val="00BF4E61"/>
    <w:rsid w:val="00C02F16"/>
    <w:rsid w:val="00C0321E"/>
    <w:rsid w:val="00C062F6"/>
    <w:rsid w:val="00C0663E"/>
    <w:rsid w:val="00C1120C"/>
    <w:rsid w:val="00C115D4"/>
    <w:rsid w:val="00C128A6"/>
    <w:rsid w:val="00C1656B"/>
    <w:rsid w:val="00C16D62"/>
    <w:rsid w:val="00C17441"/>
    <w:rsid w:val="00C2059B"/>
    <w:rsid w:val="00C23894"/>
    <w:rsid w:val="00C24204"/>
    <w:rsid w:val="00C24819"/>
    <w:rsid w:val="00C2603E"/>
    <w:rsid w:val="00C30640"/>
    <w:rsid w:val="00C3079E"/>
    <w:rsid w:val="00C31E59"/>
    <w:rsid w:val="00C33279"/>
    <w:rsid w:val="00C339EF"/>
    <w:rsid w:val="00C40152"/>
    <w:rsid w:val="00C42297"/>
    <w:rsid w:val="00C4434B"/>
    <w:rsid w:val="00C50168"/>
    <w:rsid w:val="00C516B7"/>
    <w:rsid w:val="00C53622"/>
    <w:rsid w:val="00C54982"/>
    <w:rsid w:val="00C618E9"/>
    <w:rsid w:val="00C66B5A"/>
    <w:rsid w:val="00C67768"/>
    <w:rsid w:val="00C73DED"/>
    <w:rsid w:val="00C76818"/>
    <w:rsid w:val="00C76D29"/>
    <w:rsid w:val="00C77EB3"/>
    <w:rsid w:val="00C80DDA"/>
    <w:rsid w:val="00C84E8E"/>
    <w:rsid w:val="00C86B68"/>
    <w:rsid w:val="00C91522"/>
    <w:rsid w:val="00C93EDD"/>
    <w:rsid w:val="00C953EF"/>
    <w:rsid w:val="00C97311"/>
    <w:rsid w:val="00CA2F4C"/>
    <w:rsid w:val="00CA4A40"/>
    <w:rsid w:val="00CA59E3"/>
    <w:rsid w:val="00CA7073"/>
    <w:rsid w:val="00CA7B1E"/>
    <w:rsid w:val="00CB5B9C"/>
    <w:rsid w:val="00CB6FB3"/>
    <w:rsid w:val="00CC0088"/>
    <w:rsid w:val="00CC0223"/>
    <w:rsid w:val="00CC261D"/>
    <w:rsid w:val="00CC39FD"/>
    <w:rsid w:val="00CC4701"/>
    <w:rsid w:val="00CC59F4"/>
    <w:rsid w:val="00CD2A33"/>
    <w:rsid w:val="00CE1B6E"/>
    <w:rsid w:val="00CE275D"/>
    <w:rsid w:val="00CE4DE5"/>
    <w:rsid w:val="00CF302B"/>
    <w:rsid w:val="00CF356A"/>
    <w:rsid w:val="00CF54D0"/>
    <w:rsid w:val="00CF7C86"/>
    <w:rsid w:val="00CF7F3A"/>
    <w:rsid w:val="00D00BD8"/>
    <w:rsid w:val="00D02F5A"/>
    <w:rsid w:val="00D04B88"/>
    <w:rsid w:val="00D12160"/>
    <w:rsid w:val="00D15C08"/>
    <w:rsid w:val="00D15E25"/>
    <w:rsid w:val="00D16024"/>
    <w:rsid w:val="00D17A40"/>
    <w:rsid w:val="00D20360"/>
    <w:rsid w:val="00D216C0"/>
    <w:rsid w:val="00D22A2F"/>
    <w:rsid w:val="00D2341D"/>
    <w:rsid w:val="00D25CA2"/>
    <w:rsid w:val="00D26398"/>
    <w:rsid w:val="00D27061"/>
    <w:rsid w:val="00D270DE"/>
    <w:rsid w:val="00D273EF"/>
    <w:rsid w:val="00D2780E"/>
    <w:rsid w:val="00D32A1B"/>
    <w:rsid w:val="00D3302E"/>
    <w:rsid w:val="00D41418"/>
    <w:rsid w:val="00D42FF5"/>
    <w:rsid w:val="00D43BDB"/>
    <w:rsid w:val="00D4409B"/>
    <w:rsid w:val="00D462B9"/>
    <w:rsid w:val="00D50C6D"/>
    <w:rsid w:val="00D512E3"/>
    <w:rsid w:val="00D51AB5"/>
    <w:rsid w:val="00D53490"/>
    <w:rsid w:val="00D53976"/>
    <w:rsid w:val="00D53A2A"/>
    <w:rsid w:val="00D53D01"/>
    <w:rsid w:val="00D56DBA"/>
    <w:rsid w:val="00D62003"/>
    <w:rsid w:val="00D673E0"/>
    <w:rsid w:val="00D70674"/>
    <w:rsid w:val="00D70707"/>
    <w:rsid w:val="00D70E68"/>
    <w:rsid w:val="00D722E4"/>
    <w:rsid w:val="00D72F23"/>
    <w:rsid w:val="00D743AA"/>
    <w:rsid w:val="00D757BA"/>
    <w:rsid w:val="00D76E1B"/>
    <w:rsid w:val="00D806FE"/>
    <w:rsid w:val="00D812E2"/>
    <w:rsid w:val="00D8248D"/>
    <w:rsid w:val="00D82A53"/>
    <w:rsid w:val="00D83034"/>
    <w:rsid w:val="00D8397F"/>
    <w:rsid w:val="00D85273"/>
    <w:rsid w:val="00D90231"/>
    <w:rsid w:val="00D9131C"/>
    <w:rsid w:val="00D93AC6"/>
    <w:rsid w:val="00D93B0C"/>
    <w:rsid w:val="00D93D6A"/>
    <w:rsid w:val="00D96556"/>
    <w:rsid w:val="00D96D67"/>
    <w:rsid w:val="00D96FEA"/>
    <w:rsid w:val="00DA12AB"/>
    <w:rsid w:val="00DA1704"/>
    <w:rsid w:val="00DA3360"/>
    <w:rsid w:val="00DA4A08"/>
    <w:rsid w:val="00DA5597"/>
    <w:rsid w:val="00DA798C"/>
    <w:rsid w:val="00DC0B63"/>
    <w:rsid w:val="00DC254A"/>
    <w:rsid w:val="00DC336C"/>
    <w:rsid w:val="00DC4B25"/>
    <w:rsid w:val="00DD1016"/>
    <w:rsid w:val="00DD34F8"/>
    <w:rsid w:val="00DD646B"/>
    <w:rsid w:val="00DD71A4"/>
    <w:rsid w:val="00DD785D"/>
    <w:rsid w:val="00DE02A4"/>
    <w:rsid w:val="00DE0E7D"/>
    <w:rsid w:val="00DE115E"/>
    <w:rsid w:val="00DE31A3"/>
    <w:rsid w:val="00DE5C03"/>
    <w:rsid w:val="00DE7054"/>
    <w:rsid w:val="00DE75BE"/>
    <w:rsid w:val="00DF1892"/>
    <w:rsid w:val="00DF1C54"/>
    <w:rsid w:val="00DF25FD"/>
    <w:rsid w:val="00DF3107"/>
    <w:rsid w:val="00DF65B2"/>
    <w:rsid w:val="00DF6B49"/>
    <w:rsid w:val="00E0055C"/>
    <w:rsid w:val="00E00801"/>
    <w:rsid w:val="00E0262B"/>
    <w:rsid w:val="00E0278A"/>
    <w:rsid w:val="00E029D3"/>
    <w:rsid w:val="00E03A4D"/>
    <w:rsid w:val="00E0497B"/>
    <w:rsid w:val="00E051E3"/>
    <w:rsid w:val="00E05567"/>
    <w:rsid w:val="00E06ADA"/>
    <w:rsid w:val="00E07960"/>
    <w:rsid w:val="00E1495E"/>
    <w:rsid w:val="00E14F87"/>
    <w:rsid w:val="00E150E3"/>
    <w:rsid w:val="00E153F6"/>
    <w:rsid w:val="00E20171"/>
    <w:rsid w:val="00E21195"/>
    <w:rsid w:val="00E218F2"/>
    <w:rsid w:val="00E257A5"/>
    <w:rsid w:val="00E31A47"/>
    <w:rsid w:val="00E35457"/>
    <w:rsid w:val="00E4164A"/>
    <w:rsid w:val="00E41DF3"/>
    <w:rsid w:val="00E43842"/>
    <w:rsid w:val="00E44254"/>
    <w:rsid w:val="00E4509B"/>
    <w:rsid w:val="00E45E9A"/>
    <w:rsid w:val="00E4633B"/>
    <w:rsid w:val="00E47699"/>
    <w:rsid w:val="00E47AE4"/>
    <w:rsid w:val="00E52E3C"/>
    <w:rsid w:val="00E53CC2"/>
    <w:rsid w:val="00E5453F"/>
    <w:rsid w:val="00E569C1"/>
    <w:rsid w:val="00E62A78"/>
    <w:rsid w:val="00E631F7"/>
    <w:rsid w:val="00E7337C"/>
    <w:rsid w:val="00E7528B"/>
    <w:rsid w:val="00E77CC4"/>
    <w:rsid w:val="00E8565C"/>
    <w:rsid w:val="00E876BF"/>
    <w:rsid w:val="00E877ED"/>
    <w:rsid w:val="00E90D38"/>
    <w:rsid w:val="00E91BDE"/>
    <w:rsid w:val="00E94061"/>
    <w:rsid w:val="00E943EE"/>
    <w:rsid w:val="00E95BF2"/>
    <w:rsid w:val="00E97E81"/>
    <w:rsid w:val="00EA28D1"/>
    <w:rsid w:val="00EA5B9D"/>
    <w:rsid w:val="00EA64AF"/>
    <w:rsid w:val="00EA78B0"/>
    <w:rsid w:val="00EB0370"/>
    <w:rsid w:val="00EB1172"/>
    <w:rsid w:val="00EB7215"/>
    <w:rsid w:val="00EB7CEF"/>
    <w:rsid w:val="00EC162F"/>
    <w:rsid w:val="00EC17F6"/>
    <w:rsid w:val="00EC363B"/>
    <w:rsid w:val="00EC76F0"/>
    <w:rsid w:val="00ED2C69"/>
    <w:rsid w:val="00EE01E9"/>
    <w:rsid w:val="00EE5769"/>
    <w:rsid w:val="00EE5BEE"/>
    <w:rsid w:val="00EE6CB7"/>
    <w:rsid w:val="00EE77BE"/>
    <w:rsid w:val="00EF0E6E"/>
    <w:rsid w:val="00EF3C00"/>
    <w:rsid w:val="00EF4695"/>
    <w:rsid w:val="00F001B4"/>
    <w:rsid w:val="00F00FAE"/>
    <w:rsid w:val="00F01A21"/>
    <w:rsid w:val="00F06316"/>
    <w:rsid w:val="00F10BEF"/>
    <w:rsid w:val="00F1232F"/>
    <w:rsid w:val="00F149C9"/>
    <w:rsid w:val="00F15DDF"/>
    <w:rsid w:val="00F15E62"/>
    <w:rsid w:val="00F22144"/>
    <w:rsid w:val="00F22D6F"/>
    <w:rsid w:val="00F245E1"/>
    <w:rsid w:val="00F3027E"/>
    <w:rsid w:val="00F30297"/>
    <w:rsid w:val="00F3054A"/>
    <w:rsid w:val="00F313F6"/>
    <w:rsid w:val="00F320FF"/>
    <w:rsid w:val="00F32968"/>
    <w:rsid w:val="00F34BB3"/>
    <w:rsid w:val="00F350D8"/>
    <w:rsid w:val="00F36517"/>
    <w:rsid w:val="00F36A20"/>
    <w:rsid w:val="00F40065"/>
    <w:rsid w:val="00F40454"/>
    <w:rsid w:val="00F40727"/>
    <w:rsid w:val="00F425A0"/>
    <w:rsid w:val="00F43013"/>
    <w:rsid w:val="00F45F35"/>
    <w:rsid w:val="00F461F2"/>
    <w:rsid w:val="00F54DA1"/>
    <w:rsid w:val="00F57C13"/>
    <w:rsid w:val="00F57E88"/>
    <w:rsid w:val="00F60B3B"/>
    <w:rsid w:val="00F63609"/>
    <w:rsid w:val="00F707A3"/>
    <w:rsid w:val="00F7227E"/>
    <w:rsid w:val="00F734CC"/>
    <w:rsid w:val="00F73BE8"/>
    <w:rsid w:val="00F8225E"/>
    <w:rsid w:val="00F82BF2"/>
    <w:rsid w:val="00F924D8"/>
    <w:rsid w:val="00F93552"/>
    <w:rsid w:val="00FA10BA"/>
    <w:rsid w:val="00FA5CCC"/>
    <w:rsid w:val="00FA6853"/>
    <w:rsid w:val="00FA7476"/>
    <w:rsid w:val="00FB0DE4"/>
    <w:rsid w:val="00FB1555"/>
    <w:rsid w:val="00FB34F7"/>
    <w:rsid w:val="00FB3FE0"/>
    <w:rsid w:val="00FB412A"/>
    <w:rsid w:val="00FB5A6E"/>
    <w:rsid w:val="00FB7DA0"/>
    <w:rsid w:val="00FC2FD2"/>
    <w:rsid w:val="00FC4E76"/>
    <w:rsid w:val="00FC7B21"/>
    <w:rsid w:val="00FD6B97"/>
    <w:rsid w:val="00FD7B6C"/>
    <w:rsid w:val="00FE2656"/>
    <w:rsid w:val="00FE2682"/>
    <w:rsid w:val="00FE4BBC"/>
    <w:rsid w:val="00FE5A94"/>
    <w:rsid w:val="00FE5BBF"/>
    <w:rsid w:val="00FF0AAD"/>
    <w:rsid w:val="00FF0E94"/>
    <w:rsid w:val="00FF12E8"/>
    <w:rsid w:val="00FF2308"/>
    <w:rsid w:val="00FF3D96"/>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7634" fillcolor="#9cbee0" strokecolor="#739cc3">
      <v:fill color="#9cbee0" color2="#bbd5f0" type="gradient">
        <o:fill v:ext="view" type="gradientUnscaled"/>
      </v:fill>
      <v:stroke color="#739cc3" weight="1.25pt" miterlimit="2"/>
      <o:colormenu v:ext="edit" fillcolor="#92d050" strokecolor="#7030a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E4B1F-8F6A-40EA-A4A0-DAD8A4B2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2214</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patricksvedman</cp:lastModifiedBy>
  <cp:revision>37</cp:revision>
  <cp:lastPrinted>2113-01-01T00:00:00Z</cp:lastPrinted>
  <dcterms:created xsi:type="dcterms:W3CDTF">2016-08-12T02:22:00Z</dcterms:created>
  <dcterms:modified xsi:type="dcterms:W3CDTF">2016-08-12T12:20:00Z</dcterms:modified>
</cp:coreProperties>
</file>